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E7" w:rsidRPr="006E19F9" w:rsidRDefault="004339E7" w:rsidP="006E19F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32"/>
          <w:szCs w:val="32"/>
        </w:rPr>
      </w:pPr>
      <w:r w:rsidRPr="006E19F9">
        <w:rPr>
          <w:b/>
          <w:sz w:val="32"/>
          <w:szCs w:val="32"/>
          <w:lang w:val="uk-UA"/>
        </w:rPr>
        <w:t>Тема: Визначник Вронського.</w:t>
      </w:r>
    </w:p>
    <w:p w:rsidR="003A426F" w:rsidRPr="003A426F" w:rsidRDefault="003A426F" w:rsidP="006E19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A426F">
        <w:rPr>
          <w:rFonts w:ascii="Times New Roman" w:hAnsi="Times New Roman" w:cs="Times New Roman"/>
          <w:b/>
          <w:sz w:val="28"/>
          <w:szCs w:val="28"/>
          <w:lang w:val="uk-UA"/>
        </w:rPr>
        <w:t>Означення 1.</w: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08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5.75pt" o:ole="" fillcolor="window">
            <v:imagedata r:id="rId7" o:title=""/>
          </v:shape>
          <o:OLEObject Type="Embed" ProgID="Equation.3" ShapeID="_x0000_i1025" DrawAspect="Content" ObjectID="_1519967895" r:id="rId8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лінійно залежними на відрізку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480" w:dyaOrig="315">
          <v:shape id="_x0000_i1026" type="#_x0000_t75" style="width:24pt;height:15.75pt" o:ole="" fillcolor="window">
            <v:imagedata r:id="rId9" o:title=""/>
          </v:shape>
          <o:OLEObject Type="Embed" ProgID="Equation.3" ShapeID="_x0000_i1026" DrawAspect="Content" ObjectID="_1519967896" r:id="rId10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якщо існують не всі рівні нулю сталі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975" w:dyaOrig="315">
          <v:shape id="_x0000_i1027" type="#_x0000_t75" style="width:48.75pt;height:15.75pt" o:ole="" fillcolor="window">
            <v:imagedata r:id="rId11" o:title=""/>
          </v:shape>
          <o:OLEObject Type="Embed" ProgID="Equation.3" ShapeID="_x0000_i1027" DrawAspect="Content" ObjectID="_1519967897" r:id="rId12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такі, що при всіх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795" w:dyaOrig="315">
          <v:shape id="_x0000_i1028" type="#_x0000_t75" style="width:39.75pt;height:15.75pt" o:ole="" fillcolor="window">
            <v:imagedata r:id="rId13" o:title=""/>
          </v:shape>
          <o:OLEObject Type="Embed" ProgID="Equation.3" ShapeID="_x0000_i1028" DrawAspect="Content" ObjectID="_1519967898" r:id="rId14"/>
        </w:object>
      </w:r>
    </w:p>
    <w:p w:rsidR="003A426F" w:rsidRPr="003A426F" w:rsidRDefault="003A426F" w:rsidP="006E19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3360" w:dyaOrig="315">
          <v:shape id="_x0000_i1029" type="#_x0000_t75" style="width:168pt;height:15.75pt" o:ole="" fillcolor="window">
            <v:imagedata r:id="rId15" o:title=""/>
          </v:shape>
          <o:OLEObject Type="Embed" ProgID="Equation.3" ShapeID="_x0000_i1029" DrawAspect="Content" ObjectID="_1519967899" r:id="rId16"/>
        </w:object>
      </w:r>
    </w:p>
    <w:p w:rsidR="003A426F" w:rsidRPr="003A426F" w:rsidRDefault="003A426F" w:rsidP="006E19F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Якщо ж тотожність справедлива лише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025" w:dyaOrig="315">
          <v:shape id="_x0000_i1030" type="#_x0000_t75" style="width:101.25pt;height:15.75pt" o:ole="" fillcolor="window">
            <v:imagedata r:id="rId17" o:title=""/>
          </v:shape>
          <o:OLEObject Type="Embed" ProgID="Equation.3" ShapeID="_x0000_i1030" DrawAspect="Content" ObjectID="_1519967900" r:id="rId18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, то функції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115" w:dyaOrig="315">
          <v:shape id="_x0000_i1031" type="#_x0000_t75" style="width:105.75pt;height:15.75pt" o:ole="" fillcolor="window">
            <v:imagedata r:id="rId19" o:title=""/>
          </v:shape>
          <o:OLEObject Type="Embed" ProgID="Equation.3" ShapeID="_x0000_i1031" DrawAspect="Content" ObjectID="_1519967901" r:id="rId20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називаються лінійно незалежними.</w:t>
      </w:r>
    </w:p>
    <w:p w:rsidR="003A426F" w:rsidRPr="003A426F" w:rsidRDefault="003A426F" w:rsidP="006E19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A42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Приклад </w:t>
      </w:r>
      <w:r w:rsidRPr="003A426F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500" w:dyaOrig="345">
          <v:shape id="_x0000_i1032" type="#_x0000_t75" style="width:75pt;height:17.25pt" o:ole="" fillcolor="window">
            <v:imagedata r:id="rId21" o:title=""/>
          </v:shape>
          <o:OLEObject Type="Embed" ProgID="Equation.3" ShapeID="_x0000_i1032" DrawAspect="Content" ObjectID="_1519967902" r:id="rId22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- лінійно незалежні на будь-якому відрізку</w:t>
      </w:r>
      <w:r w:rsidRPr="003A42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A426F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uk-UA"/>
        </w:rPr>
        <w:object w:dxaOrig="480" w:dyaOrig="315">
          <v:shape id="_x0000_i1033" type="#_x0000_t75" style="width:24pt;height:15.75pt" o:ole="" fillcolor="window">
            <v:imagedata r:id="rId23" o:title=""/>
          </v:shape>
          <o:OLEObject Type="Embed" ProgID="Equation.3" ShapeID="_x0000_i1033" DrawAspect="Content" ObjectID="_1519967903" r:id="rId24"/>
        </w:object>
      </w:r>
      <w:r w:rsidRPr="003A426F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тому що вираз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355" w:dyaOrig="345">
          <v:shape id="_x0000_i1034" type="#_x0000_t75" style="width:117.75pt;height:17.25pt" o:ole="" fillcolor="window">
            <v:imagedata r:id="rId25" o:title=""/>
          </v:shape>
          <o:OLEObject Type="Embed" ProgID="Equation.3" ShapeID="_x0000_i1034" DrawAspect="Content" ObjectID="_1519967904" r:id="rId26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є многочленом ступеню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615" w:dyaOrig="300">
          <v:shape id="_x0000_i1035" type="#_x0000_t75" style="width:30.75pt;height:15pt" o:ole="" fillcolor="window">
            <v:imagedata r:id="rId27" o:title=""/>
          </v:shape>
          <o:OLEObject Type="Embed" ProgID="Equation.3" ShapeID="_x0000_i1035" DrawAspect="Content" ObjectID="_1519967905" r:id="rId28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і має не більш, ніж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615" w:dyaOrig="300">
          <v:shape id="_x0000_i1036" type="#_x0000_t75" style="width:30.75pt;height:15pt" o:ole="" fillcolor="window">
            <v:imagedata r:id="rId29" o:title=""/>
          </v:shape>
          <o:OLEObject Type="Embed" ProgID="Equation.3" ShapeID="_x0000_i1036" DrawAspect="Content" ObjectID="_1519967906" r:id="rId30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дійсних коренів.</w:t>
      </w:r>
    </w:p>
    <w:p w:rsidR="003A426F" w:rsidRPr="003A426F" w:rsidRDefault="003A426F" w:rsidP="006E19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A426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2.</w: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1560" w:dyaOrig="345">
          <v:shape id="_x0000_i1037" type="#_x0000_t75" style="width:78pt;height:17.25pt" o:ole="" fillcolor="window">
            <v:imagedata r:id="rId31" o:title=""/>
          </v:shape>
          <o:OLEObject Type="Embed" ProgID="Equation.3" ShapeID="_x0000_i1037" DrawAspect="Content" ObjectID="_1519967907" r:id="rId32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, де всі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25" w:dyaOrig="315">
          <v:shape id="_x0000_i1038" type="#_x0000_t75" style="width:11.25pt;height:15.75pt" o:ole="" fillcolor="window">
            <v:imagedata r:id="rId33" o:title=""/>
          </v:shape>
          <o:OLEObject Type="Embed" ProgID="Equation.3" ShapeID="_x0000_i1038" DrawAspect="Content" ObjectID="_1519967908" r:id="rId34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- дійсні різні числа - лінійно незалежні. </w:t>
      </w:r>
    </w:p>
    <w:p w:rsidR="00672FDA" w:rsidRPr="003A426F" w:rsidRDefault="003A426F" w:rsidP="006E19F9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3A426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Приклад 3.</w: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Функції  </w:t>
      </w:r>
      <w:r w:rsidRPr="003A426F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835" w:dyaOrig="300">
          <v:shape id="_x0000_i1039" type="#_x0000_t75" style="width:141.75pt;height:15pt" o:ole="" fillcolor="window">
            <v:imagedata r:id="rId35" o:title=""/>
          </v:shape>
          <o:OLEObject Type="Embed" ProgID="Equation.3" ShapeID="_x0000_i1039" DrawAspect="Content" ObjectID="_1519967909" r:id="rId36"/>
        </w:object>
      </w:r>
      <w:r w:rsidRPr="003A426F">
        <w:rPr>
          <w:rFonts w:ascii="Times New Roman" w:hAnsi="Times New Roman" w:cs="Times New Roman"/>
          <w:sz w:val="28"/>
          <w:szCs w:val="28"/>
          <w:lang w:val="uk-UA"/>
        </w:rPr>
        <w:t xml:space="preserve"> - лінійно незалежні.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mc:AlternateContent>
          <mc:Choice Requires="wps">
            <w:drawing>
              <wp:inline distT="0" distB="0" distL="0" distR="0" wp14:anchorId="7573CF90" wp14:editId="76EEBC1F">
                <wp:extent cx="304800" cy="304800"/>
                <wp:effectExtent l="0" t="0" r="0" b="0"/>
                <wp:docPr id="76" name="Прямоугольник 76" descr="\alpha _{1} y_{1} (x)+\alpha _{2} y_{2} (x)+\ldots +\alpha _{k} y_{k} (x)=0.">
                  <a:hlinkClick xmlns:a="http://schemas.openxmlformats.org/drawingml/2006/main" r:id="rId37" tooltip="&quot;TeX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08D8FE" id="Прямоугольник 76" o:spid="_x0000_s1026" alt="\alpha _{1} y_{1} (x)+\alpha _{2} y_{2} (x)+\ldots +\alpha _{k} y_{k} (x)=0." href="http://alwebra.com.ua/filter/tex/displaytex.php?texexp=%5Calpha%20_%7B1%7D%20y_%7B1%7D%20%28x%29%2B%5Calpha%20_%7B2%7D%20y_%7B2%7D%20%28x%29%2B%5Cldots%20%2B%5Calpha%20_%7Bk%7D%20y_%7Bk%7D%20%28x%29%3D0." title="&quot;TeX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672FDA" w:rsidRPr="003A426F" w:rsidRDefault="00672FDA" w:rsidP="006E19F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A42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Зауваження 1.</w:t>
      </w:r>
    </w:p>
    <w:p w:rsidR="00672FDA" w:rsidRPr="00672FDA" w:rsidRDefault="00672FDA" w:rsidP="006E19F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Якщо задані дві функції</w:t>
      </w:r>
      <w:r w:rsidR="003A426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A426F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то їх лінійна залежність рівносильна умові пропорційності цих функцій</w:t>
      </w:r>
      <w:r w:rsidR="003A42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2FDA" w:rsidRPr="003A426F" w:rsidRDefault="00672FDA" w:rsidP="006E19F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3A426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Зауваження 2.</w:t>
      </w:r>
    </w:p>
    <w:p w:rsidR="00672FDA" w:rsidRPr="003A426F" w:rsidRDefault="003A426F" w:rsidP="006E19F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Якщо дв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 функції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лінійно незалежні, 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відношення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деяка функція, що не є сталою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72FDA" w:rsidRPr="003A426F" w:rsidRDefault="00672FDA" w:rsidP="006E19F9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дослідження системи функцій на лінійну залежність часто використовують визначник </w:t>
      </w:r>
      <w:r w:rsidR="003A426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Вронського.</w:t>
      </w:r>
    </w:p>
    <w:p w:rsidR="00672FDA" w:rsidRPr="00672FDA" w:rsidRDefault="003A426F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26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Означення 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72FDA" w:rsidRPr="00672FD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Визначник </w:t>
      </w:r>
      <w:hyperlink r:id="rId38" w:tooltip="Юзеф Вронський" w:history="1">
        <w:r w:rsidR="00672FDA" w:rsidRPr="00672FDA">
          <w:rPr>
            <w:rStyle w:val="a4"/>
            <w:rFonts w:ascii="Times New Roman" w:hAnsi="Times New Roman" w:cs="Times New Roman"/>
            <w:b/>
            <w:color w:val="000000" w:themeColor="text1"/>
            <w:sz w:val="28"/>
            <w:szCs w:val="28"/>
          </w:rPr>
          <w:t>Вронського</w:t>
        </w:r>
      </w:hyperlink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(вронс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кіан) — </w:t>
      </w:r>
      <w:hyperlink r:id="rId39" w:tooltip="Визначник" w:history="1">
        <w:r w:rsidR="00672FDA" w:rsidRPr="00672F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визначник</w:t>
        </w:r>
      </w:hyperlink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, складений із функцій та </w:t>
      </w:r>
      <w:r w:rsidR="006E1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їх </w:t>
      </w:r>
      <w:hyperlink r:id="rId40" w:tooltip="Похідна" w:history="1">
        <w:r w:rsidR="00672FDA" w:rsidRPr="00672F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похідних</w:t>
        </w:r>
      </w:hyperlink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. Використовується в </w:t>
      </w:r>
      <w:hyperlink r:id="rId41" w:tooltip="Теорія диференціальних рівнянь" w:history="1">
        <w:r w:rsidR="00672FDA" w:rsidRPr="00672F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теорії диференціальних рівнянь</w:t>
        </w:r>
      </w:hyperlink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2FDA" w:rsidRPr="00672FDA" w:rsidRDefault="006E19F9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n фу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bookmarkStart w:id="0" w:name="_GoBack"/>
      <w:bookmarkEnd w:id="0"/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цій визначник Вронського будується з використанням похідних до n-1 порядку.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 wp14:anchorId="3595FB3F" wp14:editId="55D46738">
            <wp:extent cx="3514725" cy="1047750"/>
            <wp:effectExtent l="0" t="0" r="9525" b="0"/>
            <wp:docPr id="26" name="Рисунок 26" descr=" W = \begin{vmatrix} &#10;f_1(x) &amp; f_2(x) &amp; \cdots &amp; f_n(x) \\&#10;f_1'(x) &amp; f_2'(x) &amp; \cdots &amp; f_n' (x)\\&#10;\vdots &amp; \vdots &amp; \ddots &amp; \vdots \\&#10;f_1^{(n-1)}(x)&amp; f_2^{(n-1)}(x) &amp; \cdots &amp; f_n^{(n-1)}(x)&#10;\end{vmatrix},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W = \begin{vmatrix} &#10;f_1(x) &amp; f_2(x) &amp; \cdots &amp; f_n(x) \\&#10;f_1'(x) &amp; f_2'(x) &amp; \cdots &amp; f_n' (x)\\&#10;\vdots &amp; \vdots &amp; \ddots &amp; \vdots \\&#10;f_1^{(n-1)}(x)&amp; f_2^{(n-1)}(x) &amp; \cdots &amp; f_n^{(n-1)}(x)&#10;\end{vmatrix},  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Для лінійно залежних функцій визначник Вронського дорівнює нулю.</w:t>
      </w:r>
    </w:p>
    <w:p w:rsidR="00672FDA" w:rsidRPr="003A426F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42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лінійного диференційного рівняння другого порядку.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Для однорідного лінійного диференційного рівняння другого порядку у формі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5088A62F" wp14:editId="255C46EC">
            <wp:extent cx="1914525" cy="209550"/>
            <wp:effectExtent l="0" t="0" r="9525" b="0"/>
            <wp:docPr id="41" name="Рисунок 41" descr=" y'' + g(x)y' + h(x)y = 0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y'' + g(x)y' + h(x)y = 0 \,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визначник Вронського, складений із лінійно незалежних розв'язків рівняння ви</w:t>
      </w:r>
      <w:r w:rsidR="003A42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значається функцією </w:t>
      </w:r>
      <w:r w:rsidR="003A426F" w:rsidRPr="003A42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(x).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Нехай 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60198A26" wp14:editId="4ED5B968">
            <wp:extent cx="400050" cy="200025"/>
            <wp:effectExtent l="0" t="0" r="0" b="9525"/>
            <wp:docPr id="40" name="Рисунок 40" descr=" y_1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y_1(x)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 та 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7836B04E" wp14:editId="6516A542">
            <wp:extent cx="400050" cy="200025"/>
            <wp:effectExtent l="0" t="0" r="0" b="9525"/>
            <wp:docPr id="39" name="Рисунок 39" descr=" y_2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y_2 (x) 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 - два лінійно незалежні розв'яки, тобто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30CEB7CF" wp14:editId="056E4A15">
            <wp:extent cx="2009775" cy="219075"/>
            <wp:effectExtent l="0" t="0" r="9525" b="9525"/>
            <wp:docPr id="38" name="Рисунок 38" descr=" y_1'' + g(x)y_1' + h(x)y_1 = 0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y_1'' + g(x)y_1' + h(x)y_1 = 0 \,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731CBED9" wp14:editId="30D28604">
            <wp:extent cx="2009775" cy="209550"/>
            <wp:effectExtent l="0" t="0" r="9525" b="0"/>
            <wp:docPr id="37" name="Рисунок 37" descr=" y_2'' + g(x)y_2' + h(x)y_2 = 0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y_2'' + g(x)y_2' + h(x)y_2 = 0 \,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Домножаючи перше рівняння на 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176C129C" wp14:editId="2812A545">
            <wp:extent cx="400050" cy="200025"/>
            <wp:effectExtent l="0" t="0" r="0" b="9525"/>
            <wp:docPr id="36" name="Рисунок 36" descr=" y_2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y_2 (x) 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 а друге на 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6E5AFD30" wp14:editId="33B01253">
            <wp:extent cx="400050" cy="200025"/>
            <wp:effectExtent l="0" t="0" r="0" b="9525"/>
            <wp:docPr id="35" name="Рисунок 35" descr=" y_1 (x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y_1 (x) 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 і віднімаючи отримуємо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04BBC59C" wp14:editId="3298A1C7">
            <wp:extent cx="1352550" cy="209550"/>
            <wp:effectExtent l="0" t="0" r="0" b="0"/>
            <wp:docPr id="34" name="Рисунок 34" descr=" W' +g(x)W = 0 \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W' +g(x)W = 0 \,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24831A4C" wp14:editId="5494A8A1">
            <wp:extent cx="1304925" cy="200025"/>
            <wp:effectExtent l="0" t="0" r="9525" b="9525"/>
            <wp:docPr id="33" name="Рисунок 33" descr=" W = C e^{-\int g(x)dx} \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W = C e^{-\int g(x)dx} \, 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Цю властивість можна використати для знаходження другого лінійно незалежного розв'язку рівняння, якщо один вже відомий. Рівняння для другого розв'язку є рівнянням першого, а не другого порядку.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Також з цього видно, що визначник Вронського або ніколи не нуль, або ідентичний нулю.</w:t>
      </w:r>
    </w:p>
    <w:p w:rsidR="00672FDA" w:rsidRPr="00672FDA" w:rsidRDefault="006E19F9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Приклад 4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Переконаємося, що вронскіан лінійно-залежних функцій 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66160C37" wp14:editId="76DF911D">
            <wp:extent cx="1019175" cy="209550"/>
            <wp:effectExtent l="0" t="0" r="9525" b="0"/>
            <wp:docPr id="32" name="Рисунок 32" descr="1,x^2,3+2x^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,x^2,3+2x^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 дорівнює нулю: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79CEFE64" wp14:editId="15024215">
            <wp:extent cx="5019675" cy="704850"/>
            <wp:effectExtent l="0" t="0" r="9525" b="0"/>
            <wp:docPr id="31" name="Рисунок 31" descr="&#10;W(f_1,f_2,f_3)(x) = &#10;\begin{vmatrix}&#10;1 &amp; x^2 &amp; 3+2x^2 \\&#10;0 &amp; 2x &amp; 4x \\&#10;0 &amp; 2 &amp; 4&#10;\end{vmatrix}&#10;= 8x-8x = 0,\qquad x\in\mathbb 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#10;W(f_1,f_2,f_3)(x) = &#10;\begin{vmatrix}&#10;1 &amp; x^2 &amp; 3+2x^2 \\&#10;0 &amp; 2x &amp; 4x \\&#10;0 &amp; 2 &amp; 4&#10;\end{vmatrix}&#10;= 8x-8x = 0,\qquad x\in\mathbb R.&#10;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E19F9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5. 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Перевіримо тепер лінійну незалежність функцій 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12ADEDEF" wp14:editId="358D962F">
            <wp:extent cx="523875" cy="209550"/>
            <wp:effectExtent l="0" t="0" r="9525" b="0"/>
            <wp:docPr id="30" name="Рисунок 30" descr="1,x,x^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,x,x^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drawing>
          <wp:inline distT="0" distB="0" distL="0" distR="0" wp14:anchorId="13C750EF" wp14:editId="60789BB7">
            <wp:extent cx="3829050" cy="695325"/>
            <wp:effectExtent l="0" t="0" r="0" b="9525"/>
            <wp:docPr id="29" name="Рисунок 29" descr="&#10;W(f_1,f_2,f_3)(x) = &#10;\begin{vmatrix}&#10;1 &amp; x &amp; x^3\\&#10;0 &amp; 1 &amp; 3x^2 \\&#10;0 &amp; 0 &amp; 6x&#10;\end{vmatrix}&#10;= 6x, \qquad x\in\mathbb R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&#10;W(f_1,f_2,f_3)(x) = &#10;\begin{vmatrix}&#10;1 &amp; x &amp; x^3\\&#10;0 &amp; 1 &amp; 3x^2 \\&#10;0 &amp; 0 &amp; 6x&#10;\end{vmatrix}&#10;= 6x, \qquad x\in\mathbb R.&#10;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Є точки, де вронскіан відмінний від нуля (у нашому випадку це будь-яка точка, крім x = 0). Тому на будь-якому проміжку ці функції будуть лінійно незалежними.</w:t>
      </w:r>
    </w:p>
    <w:p w:rsidR="00672FDA" w:rsidRPr="00672FDA" w:rsidRDefault="006E19F9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Приклад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6. </w:t>
      </w:r>
      <w:r w:rsidR="00672FDA"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Наведемо тепер приклад, коли вронскіан всюди дорівнює нулю, але функції все одно лінійно незалежні. Задамо дві функції: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0DFAB2D8" wp14:editId="65ABC981">
            <wp:extent cx="3171825" cy="571500"/>
            <wp:effectExtent l="0" t="0" r="9525" b="0"/>
            <wp:docPr id="28" name="Рисунок 28" descr="f_1(x)=x^2;\qquad f_2(x) =&#10;\begin{cases}&#10;-x^2, &amp;  x &lt; 0, \\&#10;x^2, &amp;  x \geqslant 0.&#10;\end{cases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_1(x)=x^2;\qquad f_2(x) =&#10;\begin{cases}&#10;-x^2, &amp;  x &lt; 0, \\&#10;x^2, &amp;  x \geqslant 0.&#10;\end{cases}&#10;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Обидві функції всюди диференційовн</w:t>
      </w:r>
      <w:r w:rsidR="006E1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тому числі в нулі, де похідні обох функцій </w:t>
      </w:r>
      <w:r w:rsidR="006E19F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ертаються в нуль). Перекона</w:t>
      </w:r>
      <w:r w:rsidR="006E19F9">
        <w:rPr>
          <w:rFonts w:ascii="Times New Roman" w:hAnsi="Times New Roman" w:cs="Times New Roman"/>
          <w:color w:val="000000" w:themeColor="text1"/>
          <w:sz w:val="28"/>
          <w:szCs w:val="28"/>
        </w:rPr>
        <w:t>ємося, що вронс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кіан всюди нуль.</w:t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 wp14:anchorId="0A5E4D2E" wp14:editId="5EC3A617">
            <wp:extent cx="3381375" cy="1257300"/>
            <wp:effectExtent l="0" t="0" r="9525" b="0"/>
            <wp:docPr id="27" name="Рисунок 27" descr="&#10;W(f_1,f_2)(x) = &#10;\begin{cases}&#10;  \begin{vmatrix}&#10;  x^2 &amp; -x^2 \\&#10;  2x &amp; -2x&#10;  \end{vmatrix}&#10; = 0, &amp;  \; x &lt; 0, \\[15pt]&#10;  \begin{vmatrix}&#10;  x^2 &amp; x^2 \\&#10;  2x &amp; 2x&#10;  \end{vmatrix}&#10; = 0, &amp;  \; x \ge 0&#10;\end{cases}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&#10;W(f_1,f_2)(x) = &#10;\begin{cases}&#10;  \begin{vmatrix}&#10;  x^2 &amp; -x^2 \\&#10;  2x &amp; -2x&#10;  \end{vmatrix}&#10; = 0, &amp;  \; x &lt; 0, \\[15pt]&#10;  \begin{vmatrix}&#10;  x^2 &amp; x^2 \\&#10;  2x &amp; 2x&#10;  \end{vmatrix}&#10; = 0, &amp;  \; x \ge 0&#10;\end{cases}&#10;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FDA" w:rsidRPr="00672FDA" w:rsidRDefault="00672FDA" w:rsidP="006E19F9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Проте ці функції, очевидно, є </w:t>
      </w:r>
      <w:hyperlink r:id="rId56" w:tooltip="Лінійна незалежність" w:history="1">
        <w:r w:rsidRPr="00672F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лінійно незалежними</w:t>
        </w:r>
      </w:hyperlink>
      <w:r w:rsidR="006E19F9">
        <w:rPr>
          <w:rFonts w:ascii="Times New Roman" w:hAnsi="Times New Roman" w:cs="Times New Roman"/>
          <w:color w:val="000000" w:themeColor="text1"/>
          <w:sz w:val="28"/>
          <w:szCs w:val="28"/>
        </w:rPr>
        <w:t>. Бачимо що рівність вронс</w:t>
      </w:r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кіана нулю не тягне за собою </w:t>
      </w:r>
      <w:hyperlink r:id="rId57" w:tooltip="Лінійна залежність" w:history="1">
        <w:r w:rsidRPr="00672FD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лінійної залежності</w:t>
        </w:r>
      </w:hyperlink>
      <w:r w:rsidRPr="00672FDA">
        <w:rPr>
          <w:rFonts w:ascii="Times New Roman" w:hAnsi="Times New Roman" w:cs="Times New Roman"/>
          <w:color w:val="000000" w:themeColor="text1"/>
          <w:sz w:val="28"/>
          <w:szCs w:val="28"/>
        </w:rPr>
        <w:t> у випадку довільного вибору функцій.</w:t>
      </w:r>
    </w:p>
    <w:p w:rsidR="00270056" w:rsidRPr="004339E7" w:rsidRDefault="00377161">
      <w:pPr>
        <w:rPr>
          <w:rFonts w:ascii="Times New Roman" w:hAnsi="Times New Roman" w:cs="Times New Roman"/>
          <w:sz w:val="28"/>
          <w:szCs w:val="28"/>
        </w:rPr>
      </w:pPr>
    </w:p>
    <w:sectPr w:rsidR="00270056" w:rsidRPr="004339E7" w:rsidSect="006E19F9">
      <w:footerReference w:type="default" r:id="rId58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161" w:rsidRDefault="00377161" w:rsidP="006E19F9">
      <w:pPr>
        <w:spacing w:after="0" w:line="240" w:lineRule="auto"/>
      </w:pPr>
      <w:r>
        <w:separator/>
      </w:r>
    </w:p>
  </w:endnote>
  <w:endnote w:type="continuationSeparator" w:id="0">
    <w:p w:rsidR="00377161" w:rsidRDefault="00377161" w:rsidP="006E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116542"/>
      <w:docPartObj>
        <w:docPartGallery w:val="Page Numbers (Bottom of Page)"/>
        <w:docPartUnique/>
      </w:docPartObj>
    </w:sdtPr>
    <w:sdtContent>
      <w:p w:rsidR="006E19F9" w:rsidRDefault="006E19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19F9" w:rsidRDefault="006E19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161" w:rsidRDefault="00377161" w:rsidP="006E19F9">
      <w:pPr>
        <w:spacing w:after="0" w:line="240" w:lineRule="auto"/>
      </w:pPr>
      <w:r>
        <w:separator/>
      </w:r>
    </w:p>
  </w:footnote>
  <w:footnote w:type="continuationSeparator" w:id="0">
    <w:p w:rsidR="00377161" w:rsidRDefault="00377161" w:rsidP="006E1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5E0A"/>
    <w:multiLevelType w:val="multilevel"/>
    <w:tmpl w:val="E0DA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1B0673"/>
    <w:multiLevelType w:val="multilevel"/>
    <w:tmpl w:val="4374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951E89"/>
    <w:multiLevelType w:val="multilevel"/>
    <w:tmpl w:val="4972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FB"/>
    <w:rsid w:val="001622FB"/>
    <w:rsid w:val="00377161"/>
    <w:rsid w:val="003A426F"/>
    <w:rsid w:val="004339E7"/>
    <w:rsid w:val="00672FDA"/>
    <w:rsid w:val="006C13DA"/>
    <w:rsid w:val="006E19F9"/>
    <w:rsid w:val="0095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1347E-40CE-4695-A78C-47526B07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9E7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672F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39E7"/>
  </w:style>
  <w:style w:type="character" w:styleId="a4">
    <w:name w:val="Hyperlink"/>
    <w:basedOn w:val="a0"/>
    <w:uiPriority w:val="99"/>
    <w:unhideWhenUsed/>
    <w:rsid w:val="00672FD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72F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72FDA"/>
  </w:style>
  <w:style w:type="character" w:customStyle="1" w:styleId="mw-editsection">
    <w:name w:val="mw-editsection"/>
    <w:basedOn w:val="a0"/>
    <w:rsid w:val="00672FDA"/>
  </w:style>
  <w:style w:type="character" w:customStyle="1" w:styleId="mw-editsection-bracket">
    <w:name w:val="mw-editsection-bracket"/>
    <w:basedOn w:val="a0"/>
    <w:rsid w:val="00672FDA"/>
  </w:style>
  <w:style w:type="character" w:customStyle="1" w:styleId="mw-editsection-divider">
    <w:name w:val="mw-editsection-divider"/>
    <w:basedOn w:val="a0"/>
    <w:rsid w:val="00672FDA"/>
  </w:style>
  <w:style w:type="character" w:customStyle="1" w:styleId="mathjaxpreview">
    <w:name w:val="mathjax_preview"/>
    <w:basedOn w:val="a0"/>
    <w:rsid w:val="00672FDA"/>
  </w:style>
  <w:style w:type="character" w:styleId="a5">
    <w:name w:val="Strong"/>
    <w:basedOn w:val="a0"/>
    <w:uiPriority w:val="22"/>
    <w:qFormat/>
    <w:rsid w:val="00672FDA"/>
    <w:rPr>
      <w:b/>
      <w:bCs/>
    </w:rPr>
  </w:style>
  <w:style w:type="character" w:styleId="a6">
    <w:name w:val="Placeholder Text"/>
    <w:basedOn w:val="a0"/>
    <w:uiPriority w:val="99"/>
    <w:semiHidden/>
    <w:rsid w:val="003A426F"/>
    <w:rPr>
      <w:color w:val="808080"/>
    </w:rPr>
  </w:style>
  <w:style w:type="paragraph" w:styleId="a7">
    <w:name w:val="header"/>
    <w:basedOn w:val="a"/>
    <w:link w:val="a8"/>
    <w:uiPriority w:val="99"/>
    <w:unhideWhenUsed/>
    <w:rsid w:val="006E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9F9"/>
  </w:style>
  <w:style w:type="paragraph" w:styleId="a9">
    <w:name w:val="footer"/>
    <w:basedOn w:val="a"/>
    <w:link w:val="aa"/>
    <w:uiPriority w:val="99"/>
    <w:unhideWhenUsed/>
    <w:rsid w:val="006E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yperlink" Target="https://uk.wikipedia.org/wiki/%D0%92%D0%B8%D0%B7%D0%BD%D0%B0%D1%87%D0%BD%D0%B8%D0%BA" TargetMode="Externa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6.png"/><Relationship Id="rId47" Type="http://schemas.openxmlformats.org/officeDocument/2006/relationships/image" Target="media/image21.png"/><Relationship Id="rId50" Type="http://schemas.openxmlformats.org/officeDocument/2006/relationships/image" Target="media/image24.png"/><Relationship Id="rId55" Type="http://schemas.openxmlformats.org/officeDocument/2006/relationships/image" Target="media/image29.pn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yperlink" Target="http://alwebra.com.ua/filter/tex/displaytex.php?texexp=%5Calpha%20_%7B1%7D%20y_%7B1%7D%20%28x%29%2B%5Calpha%20_%7B2%7D%20y_%7B2%7D%20%28x%29%2B%5Cldots%20%2B%5Calpha%20_%7Bk%7D%20y_%7Bk%7D%20%28x%29%3D0." TargetMode="External"/><Relationship Id="rId40" Type="http://schemas.openxmlformats.org/officeDocument/2006/relationships/hyperlink" Target="https://uk.wikipedia.org/wiki/%D0%9F%D0%BE%D1%85%D1%96%D0%B4%D0%BD%D0%B0" TargetMode="External"/><Relationship Id="rId45" Type="http://schemas.openxmlformats.org/officeDocument/2006/relationships/image" Target="media/image19.png"/><Relationship Id="rId53" Type="http://schemas.openxmlformats.org/officeDocument/2006/relationships/image" Target="media/image27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7.png"/><Relationship Id="rId48" Type="http://schemas.openxmlformats.org/officeDocument/2006/relationships/image" Target="media/image22.png"/><Relationship Id="rId56" Type="http://schemas.openxmlformats.org/officeDocument/2006/relationships/hyperlink" Target="https://uk.wikipedia.org/wiki/%D0%9B%D1%96%D0%BD%D1%96%D0%B9%D0%BD%D0%B0_%D0%BD%D0%B5%D0%B7%D0%B0%D0%BB%D0%B5%D0%B6%D0%BD%D1%96%D1%81%D1%82%D1%8C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25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yperlink" Target="https://uk.wikipedia.org/wiki/%D0%AE%D0%B7%D0%B5%D1%84_%D0%92%D1%80%D0%BE%D0%BD%D1%81%D1%8C%D0%BA%D0%B8%D0%B9" TargetMode="External"/><Relationship Id="rId46" Type="http://schemas.openxmlformats.org/officeDocument/2006/relationships/image" Target="media/image20.png"/><Relationship Id="rId5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hyperlink" Target="https://uk.wikipedia.org/wiki/%D0%A2%D0%B5%D0%BE%D1%80%D1%96%D1%8F_%D0%B4%D0%B8%D1%84%D0%B5%D1%80%D0%B5%D0%BD%D1%86%D1%96%D0%B0%D0%BB%D1%8C%D0%BD%D0%B8%D1%85_%D1%80%D1%96%D0%B2%D0%BD%D1%8F%D0%BD%D1%8C" TargetMode="External"/><Relationship Id="rId54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3.png"/><Relationship Id="rId57" Type="http://schemas.openxmlformats.org/officeDocument/2006/relationships/hyperlink" Target="https://uk.wikipedia.org/wiki/%D0%9B%D1%96%D0%BD%D1%96%D0%B9%D0%BD%D0%B0_%D0%B7%D0%B0%D0%BB%D0%B5%D0%B6%D0%BD%D1%96%D1%81%D1%82%D1%8C" TargetMode="Externa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8.png"/><Relationship Id="rId52" Type="http://schemas.openxmlformats.org/officeDocument/2006/relationships/image" Target="media/image26.png"/><Relationship Id="rId6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15"/>
    <w:rsid w:val="00041CF8"/>
    <w:rsid w:val="0023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6B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3</cp:revision>
  <dcterms:created xsi:type="dcterms:W3CDTF">2016-03-19T17:26:00Z</dcterms:created>
  <dcterms:modified xsi:type="dcterms:W3CDTF">2016-03-20T06:31:00Z</dcterms:modified>
</cp:coreProperties>
</file>