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3311F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E949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r w:rsidR="00E949C9">
        <w:rPr>
          <w:rFonts w:ascii="Times New Roman" w:hAnsi="Times New Roman" w:cs="Times New Roman"/>
          <w:b/>
          <w:sz w:val="32"/>
          <w:szCs w:val="32"/>
          <w:lang w:val="uk-UA"/>
        </w:rPr>
        <w:t>Використання властивостей кореня</w:t>
      </w:r>
      <w:bookmarkEnd w:id="0"/>
      <w:r w:rsidR="00E949C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E949C9" w:rsidRDefault="00E949C9" w:rsidP="00E949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E949C9" w:rsidRDefault="00E949C9" w:rsidP="00E949C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Винесення множника з-під знаку кореня.</w:t>
      </w:r>
    </w:p>
    <w:p w:rsidR="00E949C9" w:rsidRPr="00E949C9" w:rsidRDefault="00E949C9" w:rsidP="00E949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949C9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E94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9C9">
        <w:rPr>
          <w:rFonts w:ascii="Times New Roman" w:hAnsi="Times New Roman"/>
          <w:b/>
          <w:sz w:val="28"/>
          <w:szCs w:val="28"/>
        </w:rPr>
        <w:t>множника</w:t>
      </w:r>
      <w:proofErr w:type="spellEnd"/>
      <w:r w:rsidRPr="00E94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9C9">
        <w:rPr>
          <w:rFonts w:ascii="Times New Roman" w:hAnsi="Times New Roman"/>
          <w:b/>
          <w:sz w:val="28"/>
          <w:szCs w:val="28"/>
        </w:rPr>
        <w:t>під</w:t>
      </w:r>
      <w:proofErr w:type="spellEnd"/>
      <w:r w:rsidRPr="00E949C9">
        <w:rPr>
          <w:rFonts w:ascii="Times New Roman" w:hAnsi="Times New Roman"/>
          <w:b/>
          <w:sz w:val="28"/>
          <w:szCs w:val="28"/>
        </w:rPr>
        <w:t xml:space="preserve"> знак </w:t>
      </w:r>
      <w:proofErr w:type="spellStart"/>
      <w:r w:rsidRPr="00E949C9">
        <w:rPr>
          <w:rFonts w:ascii="Times New Roman" w:hAnsi="Times New Roman"/>
          <w:b/>
          <w:sz w:val="28"/>
          <w:szCs w:val="28"/>
        </w:rPr>
        <w:t>кореня</w:t>
      </w:r>
      <w:proofErr w:type="spellEnd"/>
      <w:r w:rsidRPr="00E949C9">
        <w:rPr>
          <w:rFonts w:ascii="Times New Roman" w:hAnsi="Times New Roman"/>
          <w:b/>
          <w:sz w:val="28"/>
          <w:szCs w:val="28"/>
        </w:rPr>
        <w:t>.</w:t>
      </w:r>
    </w:p>
    <w:p w:rsidR="00E949C9" w:rsidRPr="00E949C9" w:rsidRDefault="00E949C9" w:rsidP="00E949C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949C9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spellStart"/>
      <w:r w:rsidRPr="00E949C9">
        <w:rPr>
          <w:rFonts w:ascii="Times New Roman" w:hAnsi="Times New Roman"/>
          <w:b/>
          <w:bCs/>
          <w:sz w:val="28"/>
          <w:szCs w:val="28"/>
        </w:rPr>
        <w:t>орівняння</w:t>
      </w:r>
      <w:proofErr w:type="spellEnd"/>
      <w:r w:rsidRPr="00E949C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949C9">
        <w:rPr>
          <w:rFonts w:ascii="Times New Roman" w:hAnsi="Times New Roman"/>
          <w:b/>
          <w:bCs/>
          <w:sz w:val="28"/>
          <w:szCs w:val="28"/>
        </w:rPr>
        <w:t>радикалів</w:t>
      </w:r>
      <w:proofErr w:type="spellEnd"/>
      <w:r w:rsidRPr="00E949C9">
        <w:rPr>
          <w:rFonts w:ascii="Times New Roman" w:hAnsi="Times New Roman"/>
          <w:b/>
          <w:bCs/>
          <w:sz w:val="28"/>
          <w:szCs w:val="28"/>
        </w:rPr>
        <w:t>.</w:t>
      </w:r>
    </w:p>
    <w:p w:rsidR="00E949C9" w:rsidRPr="00E949C9" w:rsidRDefault="00E949C9" w:rsidP="00E949C9">
      <w:pPr>
        <w:rPr>
          <w:rFonts w:ascii="Times New Roman" w:hAnsi="Times New Roman" w:cs="Times New Roman"/>
          <w:b/>
          <w:sz w:val="32"/>
          <w:szCs w:val="32"/>
        </w:rPr>
      </w:pPr>
    </w:p>
    <w:p w:rsidR="00E949C9" w:rsidRPr="00E949C9" w:rsidRDefault="00E949C9" w:rsidP="00E949C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949C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Винесення множника з-під знаку кореня.</w:t>
      </w:r>
    </w:p>
    <w:p w:rsidR="00E949C9" w:rsidRDefault="00E949C9" w:rsidP="00E949C9">
      <w:pPr>
        <w:pStyle w:val="2"/>
        <w:spacing w:line="360" w:lineRule="auto"/>
        <w:rPr>
          <w:szCs w:val="28"/>
        </w:rPr>
      </w:pPr>
      <w:r>
        <w:rPr>
          <w:szCs w:val="28"/>
        </w:rPr>
        <w:t>В деяких випадках підкореневий вираз розкладається на множ</w:t>
      </w:r>
      <w:r>
        <w:rPr>
          <w:szCs w:val="28"/>
        </w:rPr>
        <w:softHyphen/>
        <w:t>ники так, що із одного чи декількох із них можна добути точ</w:t>
      </w:r>
      <w:r>
        <w:rPr>
          <w:szCs w:val="28"/>
        </w:rPr>
        <w:softHyphen/>
        <w:t>ний корінь. Добувши корені із цих множників, одержані чис</w:t>
      </w:r>
      <w:r>
        <w:rPr>
          <w:szCs w:val="28"/>
        </w:rPr>
        <w:softHyphen/>
        <w:t xml:space="preserve">ла можна записати перед знаком кореня. Таке перетворення називається винесенням множника за знак радикала. </w:t>
      </w:r>
    </w:p>
    <w:p w:rsidR="00E949C9" w:rsidRDefault="00E949C9" w:rsidP="00E949C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949C9" w:rsidRDefault="00E949C9" w:rsidP="00E94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18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20.25pt" o:ole="">
            <v:imagedata r:id="rId5" o:title=""/>
          </v:shape>
          <o:OLEObject Type="Embed" ProgID="Equation.3" ShapeID="_x0000_i1025" DrawAspect="Content" ObjectID="_1540828901" r:id="rId6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675" w:dyaOrig="405">
          <v:shape id="_x0000_i1026" type="#_x0000_t75" style="width:183.75pt;height:20.25pt" o:ole="">
            <v:imagedata r:id="rId7" o:title=""/>
          </v:shape>
          <o:OLEObject Type="Embed" ProgID="Equation.3" ShapeID="_x0000_i1026" DrawAspect="Content" ObjectID="_1540828902" r:id="rId8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9C9" w:rsidRDefault="00E949C9" w:rsidP="00E94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845" w:dyaOrig="450">
          <v:shape id="_x0000_i1027" type="#_x0000_t75" style="width:242.25pt;height:22.5pt" o:ole="">
            <v:imagedata r:id="rId9" o:title=""/>
          </v:shape>
          <o:OLEObject Type="Embed" ProgID="Equation.3" ShapeID="_x0000_i1027" DrawAspect="Content" ObjectID="_1540828903" r:id="rId10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49C9" w:rsidRDefault="00E949C9" w:rsidP="00E94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position w:val="-14"/>
          <w:sz w:val="28"/>
          <w:szCs w:val="28"/>
          <w:lang w:val="uk-UA"/>
        </w:rPr>
        <w:object w:dxaOrig="4935" w:dyaOrig="525">
          <v:shape id="_x0000_i1028" type="#_x0000_t75" style="width:246.75pt;height:26.25pt" o:ole="">
            <v:imagedata r:id="rId11" o:title=""/>
          </v:shape>
          <o:OLEObject Type="Embed" ProgID="Equation.3" ShapeID="_x0000_i1028" DrawAspect="Content" ObjectID="_1540828904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9C9" w:rsidRDefault="00E949C9" w:rsidP="00E949C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E94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195" w:dyaOrig="240">
          <v:shape id="_x0000_i1029" type="#_x0000_t75" style="width:9.75pt;height:12pt" o:ole="">
            <v:imagedata r:id="rId13" o:title=""/>
          </v:shape>
          <o:OLEObject Type="Embed" ProgID="Equation.3" ShapeID="_x0000_i1029" DrawAspect="Content" ObjectID="_1540828905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94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195" w:dyaOrig="240">
          <v:shape id="_x0000_i1030" type="#_x0000_t75" style="width:9.75pt;height:12pt" o:ole="">
            <v:imagedata r:id="rId13" o:title=""/>
          </v:shape>
          <o:OLEObject Type="Embed" ProgID="Equation.3" ShapeID="_x0000_i1030" DrawAspect="Content" ObjectID="_1540828906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0, 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1305" w:dyaOrig="405">
          <v:shape id="_x0000_i1031" type="#_x0000_t75" style="width:65.25pt;height:20.25pt" o:ole="">
            <v:imagedata r:id="rId16" o:title=""/>
          </v:shape>
          <o:OLEObject Type="Embed" ProgID="Equation.3" ShapeID="_x0000_i1031" DrawAspect="Content" ObjectID="_1540828907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9C9" w:rsidRDefault="00E949C9" w:rsidP="00E949C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2085" w:dyaOrig="450">
          <v:shape id="_x0000_i1032" type="#_x0000_t75" style="width:104.25pt;height:22.5pt" o:ole="">
            <v:imagedata r:id="rId18" o:title=""/>
          </v:shape>
          <o:OLEObject Type="Embed" ProgID="Equation.3" ShapeID="_x0000_i1032" DrawAspect="Content" ObjectID="_1540828908" r:id="rId19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710" w:dyaOrig="510">
          <v:shape id="_x0000_i1033" type="#_x0000_t75" style="width:85.5pt;height:25.5pt" o:ole="">
            <v:imagedata r:id="rId20" o:title=""/>
          </v:shape>
          <o:OLEObject Type="Embed" ProgID="Equation.3" ShapeID="_x0000_i1033" DrawAspect="Content" ObjectID="_1540828909" r:id="rId2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9C9" w:rsidRPr="00E949C9" w:rsidRDefault="00E949C9" w:rsidP="00E949C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9C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2.  </w:t>
      </w:r>
      <w:proofErr w:type="spellStart"/>
      <w:r w:rsidRPr="00E949C9">
        <w:rPr>
          <w:rFonts w:ascii="Times New Roman" w:hAnsi="Times New Roman" w:cs="Times New Roman"/>
          <w:b/>
          <w:sz w:val="28"/>
          <w:szCs w:val="28"/>
          <w:u w:val="single"/>
        </w:rPr>
        <w:t>Внесення</w:t>
      </w:r>
      <w:proofErr w:type="spellEnd"/>
      <w:r w:rsidRPr="00E94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949C9">
        <w:rPr>
          <w:rFonts w:ascii="Times New Roman" w:hAnsi="Times New Roman" w:cs="Times New Roman"/>
          <w:b/>
          <w:sz w:val="28"/>
          <w:szCs w:val="28"/>
          <w:u w:val="single"/>
        </w:rPr>
        <w:t>множника</w:t>
      </w:r>
      <w:proofErr w:type="spellEnd"/>
      <w:r w:rsidRPr="00E94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949C9">
        <w:rPr>
          <w:rFonts w:ascii="Times New Roman" w:hAnsi="Times New Roman" w:cs="Times New Roman"/>
          <w:b/>
          <w:sz w:val="28"/>
          <w:szCs w:val="28"/>
          <w:u w:val="single"/>
        </w:rPr>
        <w:t>під</w:t>
      </w:r>
      <w:proofErr w:type="spellEnd"/>
      <w:r w:rsidRPr="00E94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знак </w:t>
      </w:r>
      <w:proofErr w:type="spellStart"/>
      <w:r w:rsidRPr="00E949C9">
        <w:rPr>
          <w:rFonts w:ascii="Times New Roman" w:hAnsi="Times New Roman" w:cs="Times New Roman"/>
          <w:b/>
          <w:sz w:val="28"/>
          <w:szCs w:val="28"/>
          <w:u w:val="single"/>
        </w:rPr>
        <w:t>кореня</w:t>
      </w:r>
      <w:proofErr w:type="spellEnd"/>
      <w:r w:rsidRPr="00E949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49C9" w:rsidRPr="00E949C9" w:rsidRDefault="00E949C9" w:rsidP="00E949C9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обернене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множника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 за знак </w:t>
      </w: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ко</w:t>
      </w:r>
      <w:r w:rsidRPr="00E949C9">
        <w:rPr>
          <w:rFonts w:ascii="Times New Roman" w:hAnsi="Times New Roman" w:cs="Times New Roman"/>
          <w:sz w:val="28"/>
          <w:szCs w:val="28"/>
        </w:rPr>
        <w:softHyphen/>
        <w:t>реня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множника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E949C9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E94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9C9" w:rsidRDefault="00E949C9" w:rsidP="00E949C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949C9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34" type="#_x0000_t75" style="width:18pt;height:18pt" o:ole="">
            <v:imagedata r:id="rId22" o:title=""/>
          </v:shape>
          <o:OLEObject Type="Embed" ProgID="Equation.3" ShapeID="_x0000_i1034" DrawAspect="Content" ObjectID="_1540828910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735" w:dyaOrig="405">
          <v:shape id="_x0000_i1035" type="#_x0000_t75" style="width:36.75pt;height:20.25pt" o:ole="">
            <v:imagedata r:id="rId24" o:title=""/>
          </v:shape>
          <o:OLEObject Type="Embed" ProgID="Equation.3" ShapeID="_x0000_i1035" DrawAspect="Content" ObjectID="_1540828911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95" w:dyaOrig="345">
          <v:shape id="_x0000_i1036" type="#_x0000_t75" style="width:24.75pt;height:17.25pt" o:ole="">
            <v:imagedata r:id="rId26" o:title=""/>
          </v:shape>
          <o:OLEObject Type="Embed" ProgID="Equation.3" ShapeID="_x0000_i1036" DrawAspect="Content" ObjectID="_1540828912" r:id="rId27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75" w:dyaOrig="345">
          <v:shape id="_x0000_i1037" type="#_x0000_t75" style="width:18.75pt;height:17.25pt" o:ole="">
            <v:imagedata r:id="rId28" o:title=""/>
          </v:shape>
          <o:OLEObject Type="Embed" ProgID="Equation.3" ShapeID="_x0000_i1037" DrawAspect="Content" ObjectID="_1540828913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95" w:dyaOrig="405">
          <v:shape id="_x0000_i1038" type="#_x0000_t75" style="width:24.75pt;height:20.25pt" o:ole="">
            <v:imagedata r:id="rId30" o:title=""/>
          </v:shape>
          <o:OLEObject Type="Embed" ProgID="Equation.3" ShapeID="_x0000_i1038" DrawAspect="Content" ObjectID="_1540828914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75" w:dyaOrig="345">
          <v:shape id="_x0000_i1039" type="#_x0000_t75" style="width:18.75pt;height:17.25pt" o:ole="">
            <v:imagedata r:id="rId32" o:title=""/>
          </v:shape>
          <o:OLEObject Type="Embed" ProgID="Equation.3" ShapeID="_x0000_i1039" DrawAspect="Content" ObjectID="_1540828915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705" w:dyaOrig="360">
          <v:shape id="_x0000_i1040" type="#_x0000_t75" style="width:35.25pt;height:18pt" o:ole="">
            <v:imagedata r:id="rId34" o:title=""/>
          </v:shape>
          <o:OLEObject Type="Embed" ProgID="Equation.3" ShapeID="_x0000_i1040" DrawAspect="Content" ObjectID="_1540828916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600" w:dyaOrig="360">
          <v:shape id="_x0000_i1041" type="#_x0000_t75" style="width:30pt;height:18pt" o:ole="">
            <v:imagedata r:id="rId36" o:title=""/>
          </v:shape>
          <o:OLEObject Type="Embed" ProgID="Equation.3" ShapeID="_x0000_i1041" DrawAspect="Content" ObjectID="_1540828917" r:id="rId37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9C9" w:rsidRDefault="00E949C9" w:rsidP="00E94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75" w:dyaOrig="360">
          <v:shape id="_x0000_i1042" type="#_x0000_t75" style="width:18.75pt;height:18pt" o:ole="">
            <v:imagedata r:id="rId38" o:title=""/>
          </v:shape>
          <o:OLEObject Type="Embed" ProgID="Equation.3" ShapeID="_x0000_i1042" DrawAspect="Content" ObjectID="_1540828918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95" w:dyaOrig="405">
          <v:shape id="_x0000_i1043" type="#_x0000_t75" style="width:24.75pt;height:20.25pt" o:ole="">
            <v:imagedata r:id="rId40" o:title=""/>
          </v:shape>
          <o:OLEObject Type="Embed" ProgID="Equation.3" ShapeID="_x0000_i1043" DrawAspect="Content" ObjectID="_1540828919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· 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75" w:dyaOrig="360">
          <v:shape id="_x0000_i1044" type="#_x0000_t75" style="width:18.75pt;height:18pt" o:ole="">
            <v:imagedata r:id="rId38" o:title=""/>
          </v:shape>
          <o:OLEObject Type="Embed" ProgID="Equation.3" ShapeID="_x0000_i1044" DrawAspect="Content" ObjectID="_1540828920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615" w:dyaOrig="405">
          <v:shape id="_x0000_i1045" type="#_x0000_t75" style="width:30.75pt;height:20.25pt" o:ole="">
            <v:imagedata r:id="rId43" o:title=""/>
          </v:shape>
          <o:OLEObject Type="Embed" ProgID="Equation.3" ShapeID="_x0000_i1045" DrawAspect="Content" ObjectID="_1540828921" r:id="rId44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25" w:dyaOrig="405">
          <v:shape id="_x0000_i1046" type="#_x0000_t75" style="width:26.25pt;height:20.25pt" o:ole="">
            <v:imagedata r:id="rId45" o:title=""/>
          </v:shape>
          <o:OLEObject Type="Embed" ProgID="Equation.3" ShapeID="_x0000_i1046" DrawAspect="Content" ObjectID="_1540828922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&gt; 0;</w:t>
      </w:r>
    </w:p>
    <w:p w:rsidR="00E949C9" w:rsidRDefault="00E949C9" w:rsidP="00E949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6"/>
          <w:sz w:val="28"/>
          <w:szCs w:val="28"/>
          <w:lang w:val="uk-UA"/>
        </w:rPr>
        <w:object w:dxaOrig="4065" w:dyaOrig="840">
          <v:shape id="_x0000_i1047" type="#_x0000_t75" style="width:203.25pt;height:42pt" o:ole="">
            <v:imagedata r:id="rId47" o:title=""/>
          </v:shape>
          <o:OLEObject Type="Embed" ProgID="Equation.3" ShapeID="_x0000_i1047" DrawAspect="Content" ObjectID="_1540828923" r:id="rId48"/>
        </w:object>
      </w:r>
    </w:p>
    <w:p w:rsidR="00E949C9" w:rsidRDefault="00E949C9" w:rsidP="00E949C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Взагалі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E949C9" w:rsidTr="00E949C9">
        <w:trPr>
          <w:trHeight w:val="201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9" w:rsidRDefault="00E949C9" w:rsidP="00126D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195" w:dyaOrig="240">
                <v:shape id="_x0000_i1048" type="#_x0000_t75" style="width:9.75pt;height:12pt" o:ole="">
                  <v:imagedata r:id="rId13" o:title=""/>
                </v:shape>
                <o:OLEObject Type="Embed" ProgID="Equation.3" ShapeID="_x0000_i1048" DrawAspect="Content" ObjectID="_1540828924" r:id="rId4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195" w:dyaOrig="240">
                <v:shape id="_x0000_i1049" type="#_x0000_t75" style="width:9.75pt;height:12pt" o:ole="">
                  <v:imagedata r:id="rId13" o:title=""/>
                </v:shape>
                <o:OLEObject Type="Embed" ProgID="Equation.3" ShapeID="_x0000_i1049" DrawAspect="Content" ObjectID="_1540828925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 то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position w:val="-8"/>
                <w:sz w:val="28"/>
                <w:szCs w:val="28"/>
                <w:lang w:val="uk-UA"/>
              </w:rPr>
              <w:object w:dxaOrig="375" w:dyaOrig="360">
                <v:shape id="_x0000_i1050" type="#_x0000_t75" style="width:18.75pt;height:18pt" o:ole="">
                  <v:imagedata r:id="rId51" o:title=""/>
                </v:shape>
                <o:OLEObject Type="Embed" ProgID="Equation.3" ShapeID="_x0000_i1050" DrawAspect="Content" ObjectID="_1540828926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iCs/>
                <w:position w:val="-8"/>
                <w:sz w:val="28"/>
                <w:szCs w:val="28"/>
                <w:lang w:val="uk-UA"/>
              </w:rPr>
              <w:object w:dxaOrig="615" w:dyaOrig="405">
                <v:shape id="_x0000_i1051" type="#_x0000_t75" style="width:30.75pt;height:20.25pt" o:ole="">
                  <v:imagedata r:id="rId53" o:title=""/>
                </v:shape>
                <o:OLEObject Type="Embed" ProgID="Equation.3" ShapeID="_x0000_i1051" DrawAspect="Content" ObjectID="_1540828927" r:id="rId5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949C9" w:rsidRDefault="00E949C9" w:rsidP="00126D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en-US"/>
              </w:rPr>
              <w:object w:dxaOrig="2115" w:dyaOrig="450">
                <v:shape id="_x0000_i1052" type="#_x0000_t75" style="width:105.75pt;height:22.5pt" o:ole="">
                  <v:imagedata r:id="rId55" o:title=""/>
                </v:shape>
                <o:OLEObject Type="Embed" ProgID="Equation.3" ShapeID="_x0000_i1052" DrawAspect="Content" ObjectID="_1540828928" r:id="rId5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949C9" w:rsidRDefault="00E949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val="uk-UA"/>
              </w:rPr>
              <w:object w:dxaOrig="3045" w:dyaOrig="855">
                <v:shape id="_x0000_i1053" type="#_x0000_t75" style="width:152.25pt;height:42.75pt" o:ole="">
                  <v:imagedata r:id="rId57" o:title=""/>
                </v:shape>
                <o:OLEObject Type="Embed" ProgID="Equation.3" ShapeID="_x0000_i1053" DrawAspect="Content" ObjectID="_1540828929" r:id="rId58"/>
              </w:object>
            </w:r>
          </w:p>
        </w:tc>
      </w:tr>
    </w:tbl>
    <w:p w:rsidR="00E949C9" w:rsidRPr="00E949C9" w:rsidRDefault="00E949C9" w:rsidP="00E949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49C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3. П</w:t>
      </w:r>
      <w:proofErr w:type="spellStart"/>
      <w:r w:rsidRPr="00E949C9">
        <w:rPr>
          <w:rFonts w:ascii="Times New Roman" w:hAnsi="Times New Roman" w:cs="Times New Roman"/>
          <w:b/>
          <w:bCs/>
          <w:sz w:val="28"/>
          <w:szCs w:val="28"/>
          <w:u w:val="single"/>
        </w:rPr>
        <w:t>орівняння</w:t>
      </w:r>
      <w:proofErr w:type="spellEnd"/>
      <w:r w:rsidRPr="00E949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949C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радикалів</w:t>
      </w:r>
      <w:proofErr w:type="spellEnd"/>
      <w:r w:rsidRPr="00E949C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949C9" w:rsidRDefault="00E949C9" w:rsidP="00E949C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теорема:</w:t>
      </w:r>
    </w:p>
    <w:p w:rsidR="00E949C9" w:rsidRDefault="00E949C9" w:rsidP="00E949C9">
      <w:pPr>
        <w:keepNext/>
        <w:framePr w:dropCap="drop" w:lines="2" w:hSpace="113" w:wrap="around" w:vAnchor="text" w:hAnchor="text"/>
        <w:spacing w:line="360" w:lineRule="auto"/>
        <w:ind w:left="1418" w:hanging="1418"/>
        <w:textAlignment w:val="baseline"/>
        <w:rPr>
          <w:rFonts w:ascii="Times New Roman" w:hAnsi="Times New Roman" w:cs="Times New Roman"/>
          <w:color w:val="FFFFFF"/>
          <w:position w:val="-5"/>
          <w:sz w:val="28"/>
          <w:szCs w:val="28"/>
        </w:rPr>
      </w:pPr>
      <w:r>
        <w:rPr>
          <w:rFonts w:ascii="Times New Roman" w:hAnsi="Times New Roman" w:cs="Times New Roman"/>
          <w:color w:val="FFFFFF"/>
          <w:position w:val="-5"/>
          <w:sz w:val="28"/>
          <w:szCs w:val="28"/>
          <w:highlight w:val="black"/>
        </w:rPr>
        <w:t>!</w:t>
      </w:r>
    </w:p>
    <w:p w:rsidR="00E949C9" w:rsidRDefault="00E949C9" w:rsidP="00E949C9">
      <w:pPr>
        <w:spacing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&gt;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94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en-US"/>
        </w:rPr>
        <w:object w:dxaOrig="195" w:dyaOrig="240">
          <v:shape id="_x0000_i1054" type="#_x0000_t75" style="width:9.75pt;height:12pt" o:ole="">
            <v:imagedata r:id="rId13" o:title=""/>
          </v:shape>
          <o:OLEObject Type="Embed" ProgID="Equation.3" ShapeID="_x0000_i1054" DrawAspect="Content" ObjectID="_1540828930" r:id="rId59"/>
        </w:object>
      </w:r>
      <w:r w:rsidRPr="00E94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 то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75" w:dyaOrig="360">
          <v:shape id="_x0000_i1055" type="#_x0000_t75" style="width:18.75pt;height:18pt" o:ole="">
            <v:imagedata r:id="rId60" o:title=""/>
          </v:shape>
          <o:OLEObject Type="Embed" ProgID="Equation.3" ShapeID="_x0000_i1055" DrawAspect="Content" ObjectID="_1540828931" r:id="rId6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75" w:dyaOrig="360">
          <v:shape id="_x0000_i1056" type="#_x0000_t75" style="width:18.75pt;height:18pt" o:ole="">
            <v:imagedata r:id="rId62" o:title=""/>
          </v:shape>
          <o:OLEObject Type="Embed" ProgID="Equation.3" ShapeID="_x0000_i1056" DrawAspect="Content" ObjectID="_1540828932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додатно</w:t>
      </w:r>
      <w:r>
        <w:rPr>
          <w:rFonts w:ascii="Times New Roman" w:hAnsi="Times New Roman" w:cs="Times New Roman"/>
          <w:sz w:val="28"/>
          <w:szCs w:val="28"/>
        </w:rPr>
        <w:softHyphen/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підкореневому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</w:t>
      </w:r>
      <w:r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9C9" w:rsidRDefault="00E949C9" w:rsidP="00E949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Приклад.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75" w:dyaOrig="345">
          <v:shape id="_x0000_i1057" type="#_x0000_t75" style="width:18.75pt;height:17.25pt" o:ole="">
            <v:imagedata r:id="rId64" o:title=""/>
          </v:shape>
          <o:OLEObject Type="Embed" ProgID="Equation.3" ShapeID="_x0000_i1057" DrawAspect="Content" ObjectID="_1540828933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58" type="#_x0000_t75" style="width:18pt;height:18pt" o:ole="">
            <v:imagedata r:id="rId66" o:title=""/>
          </v:shape>
          <o:OLEObject Type="Embed" ProgID="Equation.3" ShapeID="_x0000_i1058" DrawAspect="Content" ObjectID="_1540828934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9C9" w:rsidRDefault="00E949C9" w:rsidP="00E949C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75" w:dyaOrig="345">
          <v:shape id="_x0000_i1059" type="#_x0000_t75" style="width:18.75pt;height:17.25pt" o:ole="">
            <v:imagedata r:id="rId64" o:title=""/>
          </v:shape>
          <o:OLEObject Type="Embed" ProgID="Equation.3" ShapeID="_x0000_i1059" DrawAspect="Content" ObjectID="_1540828935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60" type="#_x0000_t75" style="width:18pt;height:18pt" o:ole="">
            <v:imagedata r:id="rId66" o:title=""/>
          </v:shape>
          <o:OLEObject Type="Embed" ProgID="Equation.3" ShapeID="_x0000_i1060" DrawAspect="Content" ObjectID="_1540828936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одним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</w:t>
      </w:r>
      <w:r>
        <w:rPr>
          <w:rFonts w:ascii="Times New Roman" w:hAnsi="Times New Roman" w:cs="Times New Roman"/>
          <w:sz w:val="28"/>
          <w:szCs w:val="28"/>
        </w:rPr>
        <w:softHyphen/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49C9" w:rsidRDefault="00E949C9" w:rsidP="00E949C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75" w:dyaOrig="345">
          <v:shape id="_x0000_i1061" type="#_x0000_t75" style="width:18.75pt;height:17.25pt" o:ole="">
            <v:imagedata r:id="rId64" o:title=""/>
          </v:shape>
          <o:OLEObject Type="Embed" ProgID="Equation.3" ShapeID="_x0000_i1061" DrawAspect="Content" ObjectID="_1540828937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95" w:dyaOrig="375">
          <v:shape id="_x0000_i1062" type="#_x0000_t75" style="width:24.75pt;height:18.75pt" o:ole="">
            <v:imagedata r:id="rId71" o:title=""/>
          </v:shape>
          <o:OLEObject Type="Embed" ProgID="Equation.3" ShapeID="_x0000_i1062" DrawAspect="Content" ObjectID="_1540828938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95" w:dyaOrig="360">
          <v:shape id="_x0000_i1063" type="#_x0000_t75" style="width:24.75pt;height:18pt" o:ole="">
            <v:imagedata r:id="rId73" o:title=""/>
          </v:shape>
          <o:OLEObject Type="Embed" ProgID="Equation.3" ShapeID="_x0000_i1063" DrawAspect="Content" ObjectID="_1540828939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64" type="#_x0000_t75" style="width:18pt;height:18pt" o:ole="">
            <v:imagedata r:id="rId66" o:title=""/>
          </v:shape>
          <o:OLEObject Type="Embed" ProgID="Equation.3" ShapeID="_x0000_i1064" DrawAspect="Content" ObjectID="_1540828940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80" w:dyaOrig="405">
          <v:shape id="_x0000_i1065" type="#_x0000_t75" style="width:24pt;height:20.25pt" o:ole="">
            <v:imagedata r:id="rId76" o:title=""/>
          </v:shape>
          <o:OLEObject Type="Embed" ProgID="Equation.3" ShapeID="_x0000_i1065" DrawAspect="Content" ObjectID="_1540828941" r:id="rId77"/>
        </w:objec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25" w:dyaOrig="360">
          <v:shape id="_x0000_i1066" type="#_x0000_t75" style="width:26.25pt;height:18pt" o:ole="">
            <v:imagedata r:id="rId78" o:title=""/>
          </v:shape>
          <o:OLEObject Type="Embed" ProgID="Equation.3" ShapeID="_x0000_i1066" DrawAspect="Content" ObjectID="_1540828942" r:id="rId79"/>
        </w:objec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доведеною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теоремою, так як </w:t>
      </w:r>
      <w:proofErr w:type="gramStart"/>
      <w:r>
        <w:rPr>
          <w:rFonts w:ascii="Times New Roman" w:hAnsi="Times New Roman" w:cs="Times New Roman"/>
          <w:sz w:val="28"/>
          <w:szCs w:val="28"/>
        </w:rPr>
        <w:t>32 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27, то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495" w:dyaOrig="360">
          <v:shape id="_x0000_i1067" type="#_x0000_t75" style="width:24.75pt;height:18pt" o:ole="">
            <v:imagedata r:id="rId73" o:title=""/>
          </v:shape>
          <o:OLEObject Type="Embed" ProgID="Equation.3" ShapeID="_x0000_i1067" DrawAspect="Content" ObjectID="_1540828943" r:id="rId8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525" w:dyaOrig="360">
          <v:shape id="_x0000_i1068" type="#_x0000_t75" style="width:26.25pt;height:18pt" o:ole="">
            <v:imagedata r:id="rId78" o:title=""/>
          </v:shape>
          <o:OLEObject Type="Embed" ProgID="Equation.3" ShapeID="_x0000_i1068" DrawAspect="Content" ObjectID="_1540828944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375" w:dyaOrig="345">
          <v:shape id="_x0000_i1069" type="#_x0000_t75" style="width:18.75pt;height:17.25pt" o:ole="">
            <v:imagedata r:id="rId64" o:title=""/>
          </v:shape>
          <o:OLEObject Type="Embed" ProgID="Equation.3" ShapeID="_x0000_i1069" DrawAspect="Content" ObjectID="_1540828945" r:id="rId8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70" type="#_x0000_t75" style="width:18pt;height:18pt" o:ole="">
            <v:imagedata r:id="rId66" o:title=""/>
          </v:shape>
          <o:OLEObject Type="Embed" ProgID="Equation.3" ShapeID="_x0000_i1070" DrawAspect="Content" ObjectID="_1540828946" r:id="rId83"/>
        </w:objec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949C9" w:rsidRDefault="00E949C9" w:rsidP="00E949C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E949C9" w:rsidRDefault="00E949C9" w:rsidP="00E949C9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 конспект;</w:t>
      </w:r>
    </w:p>
    <w:p w:rsidR="00E949C9" w:rsidRDefault="00E949C9" w:rsidP="00E949C9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Розв’язати №№150, 151, 152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Г.Н.Литвиненко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.). </w:t>
      </w:r>
    </w:p>
    <w:p w:rsidR="00E949C9" w:rsidRPr="00E949C9" w:rsidRDefault="00E949C9" w:rsidP="00E949C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E949C9" w:rsidRPr="00E9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A32"/>
    <w:multiLevelType w:val="hybridMultilevel"/>
    <w:tmpl w:val="6E869980"/>
    <w:lvl w:ilvl="0" w:tplc="24507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1FB"/>
    <w:multiLevelType w:val="hybridMultilevel"/>
    <w:tmpl w:val="37365F64"/>
    <w:lvl w:ilvl="0" w:tplc="14462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444A3F"/>
    <w:multiLevelType w:val="hybridMultilevel"/>
    <w:tmpl w:val="64C453D4"/>
    <w:lvl w:ilvl="0" w:tplc="40821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BB7EBA"/>
    <w:multiLevelType w:val="hybridMultilevel"/>
    <w:tmpl w:val="42263324"/>
    <w:lvl w:ilvl="0" w:tplc="F020975C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DE"/>
    <w:rsid w:val="003311F0"/>
    <w:rsid w:val="00544FDE"/>
    <w:rsid w:val="006C13DA"/>
    <w:rsid w:val="0095463B"/>
    <w:rsid w:val="00E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83075-40E4-4E68-AB4E-B5C056B4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49C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949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949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49C9"/>
    <w:rPr>
      <w:sz w:val="16"/>
      <w:szCs w:val="16"/>
    </w:rPr>
  </w:style>
  <w:style w:type="paragraph" w:styleId="a3">
    <w:name w:val="List Paragraph"/>
    <w:basedOn w:val="a"/>
    <w:uiPriority w:val="34"/>
    <w:qFormat/>
    <w:rsid w:val="00E949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fontTable" Target="fontTable.xml"/><Relationship Id="rId16" Type="http://schemas.openxmlformats.org/officeDocument/2006/relationships/image" Target="media/image6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5" Type="http://schemas.openxmlformats.org/officeDocument/2006/relationships/image" Target="media/image1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2015-11-05T15:48:00Z</dcterms:created>
  <dcterms:modified xsi:type="dcterms:W3CDTF">2016-11-16T17:14:00Z</dcterms:modified>
</cp:coreProperties>
</file>