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72" w:rsidRPr="00BA7672" w:rsidRDefault="00BA7672" w:rsidP="00BA767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BA7672">
        <w:rPr>
          <w:rFonts w:ascii="Times New Roman" w:hAnsi="Times New Roman"/>
          <w:b/>
          <w:bCs/>
          <w:sz w:val="28"/>
          <w:szCs w:val="28"/>
        </w:rPr>
        <w:t>К</w:t>
      </w:r>
      <w:proofErr w:type="spellStart"/>
      <w:r w:rsidRPr="00BA7672">
        <w:rPr>
          <w:rFonts w:ascii="Times New Roman" w:hAnsi="Times New Roman"/>
          <w:b/>
          <w:bCs/>
          <w:sz w:val="28"/>
          <w:szCs w:val="28"/>
          <w:lang w:val="uk-UA"/>
        </w:rPr>
        <w:t>алендарно</w:t>
      </w:r>
      <w:proofErr w:type="spellEnd"/>
      <w:r w:rsidRPr="00BA7672">
        <w:rPr>
          <w:rFonts w:ascii="Times New Roman" w:hAnsi="Times New Roman"/>
          <w:b/>
          <w:bCs/>
          <w:sz w:val="28"/>
          <w:szCs w:val="28"/>
          <w:lang w:val="uk-UA"/>
        </w:rPr>
        <w:t>-тематичне планування</w:t>
      </w:r>
      <w:r w:rsidRPr="00BA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672">
        <w:rPr>
          <w:rFonts w:ascii="Times New Roman" w:hAnsi="Times New Roman"/>
          <w:b/>
          <w:bCs/>
          <w:sz w:val="28"/>
          <w:szCs w:val="28"/>
        </w:rPr>
        <w:t xml:space="preserve">з </w:t>
      </w:r>
      <w:r w:rsidRPr="00BA7672">
        <w:rPr>
          <w:rFonts w:ascii="Times New Roman" w:hAnsi="Times New Roman"/>
          <w:b/>
          <w:bCs/>
          <w:sz w:val="28"/>
          <w:szCs w:val="28"/>
          <w:lang w:val="uk-UA"/>
        </w:rPr>
        <w:t>геометрії</w:t>
      </w:r>
      <w:r w:rsidRPr="00BA7672">
        <w:rPr>
          <w:rFonts w:ascii="Times New Roman" w:hAnsi="Times New Roman"/>
          <w:b/>
          <w:bCs/>
          <w:sz w:val="28"/>
          <w:szCs w:val="28"/>
        </w:rPr>
        <w:t xml:space="preserve"> для 8 </w:t>
      </w:r>
      <w:proofErr w:type="spellStart"/>
      <w:r w:rsidRPr="00BA7672">
        <w:rPr>
          <w:rFonts w:ascii="Times New Roman" w:hAnsi="Times New Roman"/>
          <w:b/>
          <w:bCs/>
          <w:sz w:val="28"/>
          <w:szCs w:val="28"/>
        </w:rPr>
        <w:t>класу</w:t>
      </w:r>
      <w:proofErr w:type="spellEnd"/>
    </w:p>
    <w:p w:rsidR="00BA7672" w:rsidRPr="00BA7672" w:rsidRDefault="00BA7672" w:rsidP="00BA767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A7672">
        <w:rPr>
          <w:rFonts w:ascii="Times New Roman" w:hAnsi="Times New Roman"/>
          <w:b/>
          <w:sz w:val="28"/>
          <w:szCs w:val="28"/>
          <w:lang w:val="uk-UA"/>
        </w:rPr>
        <w:t xml:space="preserve"> (за новою програмою)</w:t>
      </w:r>
    </w:p>
    <w:p w:rsidR="00BA7672" w:rsidRPr="00BA7672" w:rsidRDefault="00BA7672" w:rsidP="00BA7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72">
        <w:rPr>
          <w:rFonts w:ascii="Times New Roman" w:hAnsi="Times New Roman"/>
          <w:b/>
          <w:sz w:val="28"/>
          <w:szCs w:val="28"/>
        </w:rPr>
        <w:t xml:space="preserve">(2 </w:t>
      </w:r>
      <w:proofErr w:type="spellStart"/>
      <w:r w:rsidRPr="00BA7672">
        <w:rPr>
          <w:rFonts w:ascii="Times New Roman" w:hAnsi="Times New Roman"/>
          <w:b/>
          <w:sz w:val="28"/>
          <w:szCs w:val="28"/>
        </w:rPr>
        <w:t>години</w:t>
      </w:r>
      <w:proofErr w:type="spellEnd"/>
      <w:r w:rsidRPr="00BA767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BA7672">
        <w:rPr>
          <w:rFonts w:ascii="Times New Roman" w:hAnsi="Times New Roman"/>
          <w:b/>
          <w:sz w:val="28"/>
          <w:szCs w:val="28"/>
        </w:rPr>
        <w:t>тиждень</w:t>
      </w:r>
      <w:proofErr w:type="spellEnd"/>
      <w:r w:rsidRPr="00BA7672">
        <w:rPr>
          <w:rFonts w:ascii="Times New Roman" w:hAnsi="Times New Roman"/>
          <w:b/>
          <w:sz w:val="28"/>
          <w:szCs w:val="28"/>
        </w:rPr>
        <w:t xml:space="preserve">, разом - </w:t>
      </w:r>
      <w:proofErr w:type="gramStart"/>
      <w:r w:rsidRPr="00BA7672">
        <w:rPr>
          <w:rFonts w:ascii="Times New Roman" w:hAnsi="Times New Roman"/>
          <w:b/>
          <w:sz w:val="28"/>
          <w:szCs w:val="28"/>
        </w:rPr>
        <w:t>70  годин</w:t>
      </w:r>
      <w:proofErr w:type="gramEnd"/>
    </w:p>
    <w:p w:rsidR="00BA7672" w:rsidRPr="00BA7672" w:rsidRDefault="00BA7672" w:rsidP="00BA7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72">
        <w:rPr>
          <w:rFonts w:ascii="Times New Roman" w:hAnsi="Times New Roman"/>
          <w:b/>
          <w:sz w:val="28"/>
          <w:szCs w:val="28"/>
        </w:rPr>
        <w:t xml:space="preserve">І семестр – 32 </w:t>
      </w:r>
      <w:proofErr w:type="spellStart"/>
      <w:r w:rsidRPr="00BA7672">
        <w:rPr>
          <w:rFonts w:ascii="Times New Roman" w:hAnsi="Times New Roman"/>
          <w:b/>
          <w:sz w:val="28"/>
          <w:szCs w:val="28"/>
        </w:rPr>
        <w:t>години</w:t>
      </w:r>
      <w:proofErr w:type="spellEnd"/>
      <w:r w:rsidRPr="00BA7672">
        <w:rPr>
          <w:rFonts w:ascii="Times New Roman" w:hAnsi="Times New Roman"/>
          <w:b/>
          <w:sz w:val="28"/>
          <w:szCs w:val="28"/>
        </w:rPr>
        <w:t>, ІІ семестр – 38 годин)</w:t>
      </w:r>
    </w:p>
    <w:p w:rsidR="00BA7672" w:rsidRPr="00BA7672" w:rsidRDefault="00BA7672" w:rsidP="00BA767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A7672">
        <w:rPr>
          <w:rFonts w:ascii="Times New Roman" w:hAnsi="Times New Roman"/>
          <w:sz w:val="28"/>
          <w:szCs w:val="28"/>
          <w:lang w:val="uk-UA"/>
        </w:rPr>
        <w:t xml:space="preserve">Складено </w:t>
      </w:r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proofErr w:type="spellStart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підручником</w:t>
      </w:r>
      <w:proofErr w:type="spellEnd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 xml:space="preserve"> «Геометрія-8» (</w:t>
      </w:r>
      <w:proofErr w:type="spellStart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автори</w:t>
      </w:r>
      <w:proofErr w:type="spellEnd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 xml:space="preserve"> А. П. </w:t>
      </w:r>
      <w:proofErr w:type="spellStart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Єршова</w:t>
      </w:r>
      <w:proofErr w:type="spellEnd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, В. В. </w:t>
      </w:r>
      <w:proofErr w:type="spellStart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Голобородько</w:t>
      </w:r>
      <w:proofErr w:type="spellEnd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, О. Ф. </w:t>
      </w:r>
      <w:proofErr w:type="spellStart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Крижановський</w:t>
      </w:r>
      <w:proofErr w:type="spellEnd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, C. В. </w:t>
      </w:r>
      <w:proofErr w:type="spellStart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Єршов</w:t>
      </w:r>
      <w:proofErr w:type="spellEnd"/>
      <w:r w:rsidRPr="00BA7672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BA767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A7672">
        <w:rPr>
          <w:rFonts w:ascii="Times New Roman" w:hAnsi="Times New Roman"/>
          <w:sz w:val="28"/>
          <w:szCs w:val="28"/>
          <w:lang w:val="uk-UA"/>
        </w:rPr>
        <w:t>згідно з навчальною програмою, затвердженою Міністерством освіти і науки України (наказ МОН</w:t>
      </w:r>
      <w:r w:rsidRPr="00BA7672">
        <w:rPr>
          <w:rFonts w:ascii="Times New Roman" w:hAnsi="Times New Roman"/>
          <w:sz w:val="28"/>
          <w:szCs w:val="28"/>
          <w:lang w:val="uk-UA"/>
        </w:rPr>
        <w:t xml:space="preserve"> молоді і </w:t>
      </w:r>
      <w:r w:rsidRPr="00BA7672">
        <w:rPr>
          <w:rFonts w:ascii="Times New Roman" w:hAnsi="Times New Roman"/>
          <w:sz w:val="28"/>
          <w:szCs w:val="28"/>
          <w:lang w:val="uk-UA"/>
        </w:rPr>
        <w:t>спорту України від 06.06.2012 р. № 664): Математика: Навчальна програма для учнів 5</w:t>
      </w:r>
      <w:r w:rsidRPr="00BA7672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BA7672">
        <w:rPr>
          <w:rFonts w:ascii="Times New Roman" w:hAnsi="Times New Roman"/>
          <w:sz w:val="28"/>
          <w:szCs w:val="28"/>
          <w:lang w:val="uk-UA"/>
        </w:rPr>
        <w:t>9 класів загальноосвітніх навчальних закладів. – К. : Видавничий дім «Освіта», 2013 (з урахуванням змін, затверджених наказом МОН від 29.05.2015 № 585).</w:t>
      </w:r>
    </w:p>
    <w:bookmarkEnd w:id="0"/>
    <w:p w:rsidR="00BA7672" w:rsidRPr="00037913" w:rsidRDefault="00BA7672" w:rsidP="00BA7672">
      <w:pPr>
        <w:spacing w:after="0"/>
        <w:rPr>
          <w:rStyle w:val="2"/>
          <w:rFonts w:eastAsia="Calibri"/>
          <w:sz w:val="28"/>
          <w:szCs w:val="28"/>
          <w:lang w:val="uk-U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8290"/>
        <w:gridCol w:w="1453"/>
      </w:tblGrid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jc w:val="center"/>
              <w:rPr>
                <w:rStyle w:val="1"/>
                <w:sz w:val="28"/>
                <w:szCs w:val="28"/>
                <w:lang w:val="en-US"/>
              </w:rPr>
            </w:pPr>
            <w:r w:rsidRPr="00037913">
              <w:rPr>
                <w:rStyle w:val="1"/>
                <w:sz w:val="28"/>
                <w:szCs w:val="28"/>
              </w:rPr>
              <w:t>№</w:t>
            </w:r>
          </w:p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>з/п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>Тема уроку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>Дата</w:t>
            </w:r>
          </w:p>
        </w:tc>
      </w:tr>
      <w:tr w:rsidR="00BA7672" w:rsidRPr="00A32108" w:rsidTr="004F58E0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Розділ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1.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Чотирикутники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>(</w:t>
            </w:r>
            <w:r w:rsidRPr="00037913">
              <w:rPr>
                <w:rStyle w:val="20pt"/>
                <w:rFonts w:eastAsia="Arial Unicode MS"/>
                <w:sz w:val="28"/>
                <w:szCs w:val="28"/>
                <w:lang w:val="uk-UA"/>
              </w:rPr>
              <w:t>22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 xml:space="preserve"> годин</w:t>
            </w:r>
            <w:r w:rsidRPr="00037913">
              <w:rPr>
                <w:rStyle w:val="20pt"/>
                <w:rFonts w:eastAsia="Arial Unicode MS"/>
                <w:sz w:val="28"/>
                <w:szCs w:val="28"/>
                <w:lang w:val="uk-UA"/>
              </w:rPr>
              <w:t>и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>)</w:t>
            </w: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Чотирикутник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та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його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Опуклі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чотирикутники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Сума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кутів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чотирикутника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Властивості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властивостей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Ознаки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ознак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Прямокутник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та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його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властивості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 xml:space="preserve">Ромб та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його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властивості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 xml:space="preserve">Квадрат та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його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властивості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Підсумковий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урок за темою «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Чотирикутники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ind w:left="17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913">
              <w:rPr>
                <w:rStyle w:val="4"/>
                <w:rFonts w:eastAsia="Calibri"/>
                <w:sz w:val="28"/>
                <w:szCs w:val="28"/>
              </w:rPr>
              <w:t>Контрольна</w:t>
            </w:r>
            <w:proofErr w:type="spellEnd"/>
            <w:r w:rsidRPr="00037913">
              <w:rPr>
                <w:rStyle w:val="4"/>
                <w:rFonts w:eastAsia="Calibri"/>
                <w:sz w:val="28"/>
                <w:szCs w:val="28"/>
              </w:rPr>
              <w:t xml:space="preserve"> робота № 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Трапеція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поняття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та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властивостей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трапеції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 xml:space="preserve">Теорема Фалеса.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Середня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лінія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Середня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лінія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трапеції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поняття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та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властивостей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середніх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ліній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і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трапеції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37913">
              <w:rPr>
                <w:rStyle w:val="20"/>
                <w:sz w:val="28"/>
                <w:szCs w:val="28"/>
              </w:rPr>
              <w:t>Вписані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кути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37913">
              <w:rPr>
                <w:rStyle w:val="20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поняття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вписаних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кутів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37913">
              <w:rPr>
                <w:rStyle w:val="20"/>
                <w:sz w:val="28"/>
                <w:szCs w:val="28"/>
              </w:rPr>
              <w:t>Вписані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чотирикутники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37913">
              <w:rPr>
                <w:rStyle w:val="20"/>
                <w:sz w:val="28"/>
                <w:szCs w:val="28"/>
              </w:rPr>
              <w:t>Описані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чотирикутники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37913">
              <w:rPr>
                <w:rStyle w:val="20"/>
                <w:sz w:val="28"/>
                <w:szCs w:val="28"/>
              </w:rPr>
              <w:t>Підсумковий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урок за темою «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Трапеція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Вписані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й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описані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20"/>
                <w:sz w:val="28"/>
                <w:szCs w:val="28"/>
              </w:rPr>
              <w:t>чотирикутники</w:t>
            </w:r>
            <w:proofErr w:type="spellEnd"/>
            <w:r w:rsidRPr="00037913">
              <w:rPr>
                <w:rStyle w:val="20"/>
                <w:sz w:val="28"/>
                <w:szCs w:val="28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pacing w:line="276" w:lineRule="auto"/>
              <w:ind w:left="173"/>
              <w:jc w:val="lef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37913">
              <w:rPr>
                <w:rStyle w:val="4"/>
                <w:sz w:val="28"/>
                <w:szCs w:val="28"/>
                <w:shd w:val="clear" w:color="auto" w:fill="FFFFFF"/>
              </w:rPr>
              <w:t>Контрольна</w:t>
            </w:r>
            <w:proofErr w:type="spellEnd"/>
            <w:r w:rsidRPr="00037913">
              <w:rPr>
                <w:rStyle w:val="4"/>
                <w:sz w:val="28"/>
                <w:szCs w:val="28"/>
                <w:shd w:val="clear" w:color="auto" w:fill="FFFFFF"/>
              </w:rPr>
              <w:t xml:space="preserve"> робота № 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Розділ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2.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Подібність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трикутників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. Теорема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Піфагора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>(</w:t>
            </w:r>
            <w:r w:rsidRPr="00037913">
              <w:rPr>
                <w:rStyle w:val="20pt"/>
                <w:rFonts w:eastAsia="Arial Unicode MS"/>
                <w:sz w:val="28"/>
                <w:szCs w:val="28"/>
                <w:lang w:val="uk-UA"/>
              </w:rPr>
              <w:t>14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 xml:space="preserve"> годин)</w:t>
            </w: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Узагальнена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теорема Фалеса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Означення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подібних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поняття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подібних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Ознаки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подібності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ознак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подібності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ознак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подібності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Подібність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Пропорційні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відрізки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в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прямокутному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трикутнику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 xml:space="preserve">Теорема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Піфагора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 xml:space="preserve">Теорема,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обернена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до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теореми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Піфагора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 xml:space="preserve">Перпендикуляр і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похила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Властивість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бісектриси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Підсумковий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урок за темою «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Подібність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Теорема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Піфагора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Контрольна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робота № 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Розділ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3.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Многокутники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Площі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многокутників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>(</w:t>
            </w:r>
            <w:r w:rsidRPr="00037913">
              <w:rPr>
                <w:rStyle w:val="20pt"/>
                <w:rFonts w:eastAsia="Arial Unicode MS"/>
                <w:sz w:val="28"/>
                <w:szCs w:val="28"/>
                <w:lang w:val="uk-UA"/>
              </w:rPr>
              <w:t>16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 xml:space="preserve"> годин)</w:t>
            </w: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Многокутник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і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його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елементи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поняття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многокутника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Поняття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многокутника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обчислення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Площа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обчислення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Площа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обчислення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Площа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трапеції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обчислення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трапеції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Відношення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подібних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теореми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про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відношення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подібних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 xml:space="preserve">Метод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метода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Підсумковий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урок за темою «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Многокутники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многокутників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Контрольна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робота № 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Розділ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4.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прямокутних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трикутників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>(</w:t>
            </w:r>
            <w:r w:rsidRPr="00037913">
              <w:rPr>
                <w:rStyle w:val="20pt"/>
                <w:rFonts w:eastAsia="Arial Unicode MS"/>
                <w:sz w:val="28"/>
                <w:szCs w:val="28"/>
                <w:lang w:val="uk-UA"/>
              </w:rPr>
              <w:t>1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>0 годин)</w:t>
            </w: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>Синус, косинус і тангенс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Тригонометричні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тотожності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застосування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тригонометричних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тотожностей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Обчислення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значень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тригонометричних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функцій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задач на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обчислення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значень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тригонометричних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функцій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Знаходження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невідомих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сторін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прямокутного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Приклади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Підсумковий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урок за темою «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Контрольна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робота № 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Розділ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5.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Повторення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і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систематизація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навчального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3"/>
                <w:rFonts w:eastAsia="Calibri"/>
                <w:sz w:val="28"/>
                <w:szCs w:val="28"/>
              </w:rPr>
              <w:t>матеріалу</w:t>
            </w:r>
            <w:proofErr w:type="spellEnd"/>
            <w:r w:rsidRPr="00037913">
              <w:rPr>
                <w:rStyle w:val="3"/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>(</w:t>
            </w:r>
            <w:r w:rsidRPr="00037913">
              <w:rPr>
                <w:rStyle w:val="20pt"/>
                <w:rFonts w:eastAsia="Arial Unicode MS"/>
                <w:sz w:val="28"/>
                <w:szCs w:val="28"/>
                <w:lang w:val="uk-UA"/>
              </w:rPr>
              <w:t>8</w:t>
            </w:r>
            <w:r w:rsidRPr="00037913">
              <w:rPr>
                <w:rStyle w:val="20pt"/>
                <w:rFonts w:eastAsia="Arial Unicode MS"/>
                <w:sz w:val="28"/>
                <w:szCs w:val="28"/>
              </w:rPr>
              <w:t xml:space="preserve"> годин)</w:t>
            </w: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Чотирикутники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Паралелограм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Трапеція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Вписані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й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описані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чотирикутники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Подібність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r w:rsidRPr="00037913">
              <w:rPr>
                <w:rStyle w:val="1"/>
                <w:sz w:val="28"/>
                <w:szCs w:val="28"/>
              </w:rPr>
              <w:t xml:space="preserve">Теорема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Піфагора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Многокутники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Площі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многокутників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Розв'язування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прямокутних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трикутників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Підсумкова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контрольна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робота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672" w:rsidRPr="00A32108" w:rsidTr="004F58E0">
        <w:trPr>
          <w:trHeight w:val="6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037913" w:rsidRDefault="00BA7672" w:rsidP="004F58E0">
            <w:pPr>
              <w:pStyle w:val="5"/>
              <w:shd w:val="clear" w:color="auto" w:fill="auto"/>
              <w:spacing w:line="276" w:lineRule="auto"/>
              <w:ind w:left="173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037913">
              <w:rPr>
                <w:rStyle w:val="1"/>
                <w:sz w:val="28"/>
                <w:szCs w:val="28"/>
              </w:rPr>
              <w:t>Узагальнення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матеріалу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вивченого</w:t>
            </w:r>
            <w:proofErr w:type="spellEnd"/>
            <w:r w:rsidRPr="00037913">
              <w:rPr>
                <w:rStyle w:val="1"/>
                <w:sz w:val="28"/>
                <w:szCs w:val="28"/>
              </w:rPr>
              <w:t xml:space="preserve"> за </w:t>
            </w:r>
            <w:proofErr w:type="spellStart"/>
            <w:r w:rsidRPr="00037913">
              <w:rPr>
                <w:rStyle w:val="1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672" w:rsidRPr="00A32108" w:rsidRDefault="00BA7672" w:rsidP="004F58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672" w:rsidRPr="00037913" w:rsidRDefault="00BA7672" w:rsidP="00BA7672">
      <w:pPr>
        <w:spacing w:after="0"/>
        <w:rPr>
          <w:rFonts w:ascii="Times New Roman" w:hAnsi="Times New Roman"/>
          <w:sz w:val="28"/>
          <w:szCs w:val="28"/>
        </w:rPr>
      </w:pPr>
    </w:p>
    <w:p w:rsidR="003E6FFD" w:rsidRDefault="003E6FFD"/>
    <w:sectPr w:rsidR="003E6FFD" w:rsidSect="00BA7672">
      <w:pgSz w:w="11906" w:h="16838" w:code="9"/>
      <w:pgMar w:top="720" w:right="720" w:bottom="720" w:left="72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FF9"/>
    <w:multiLevelType w:val="hybridMultilevel"/>
    <w:tmpl w:val="AAC0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6D"/>
    <w:rsid w:val="0005216D"/>
    <w:rsid w:val="003E6FFD"/>
    <w:rsid w:val="00B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3686"/>
  <w15:chartTrackingRefBased/>
  <w15:docId w15:val="{B066E2B3-6DC1-4A7A-8002-35E357B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BA76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"/>
    <w:basedOn w:val="a0"/>
    <w:rsid w:val="00BA7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a3">
    <w:name w:val="Основной текст_"/>
    <w:basedOn w:val="a0"/>
    <w:link w:val="5"/>
    <w:rsid w:val="00BA7672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BA7672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rsid w:val="00BA7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</w:rPr>
  </w:style>
  <w:style w:type="paragraph" w:customStyle="1" w:styleId="5">
    <w:name w:val="Основной текст5"/>
    <w:basedOn w:val="a"/>
    <w:link w:val="a3"/>
    <w:rsid w:val="00BA767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pacing w:val="7"/>
      <w:sz w:val="18"/>
      <w:szCs w:val="18"/>
    </w:rPr>
  </w:style>
  <w:style w:type="character" w:customStyle="1" w:styleId="20">
    <w:name w:val="Основной текст2"/>
    <w:basedOn w:val="a3"/>
    <w:rsid w:val="00BA7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Курсив;Интервал 0 pt"/>
    <w:basedOn w:val="a0"/>
    <w:rsid w:val="00BA7672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2017-07-31T10:20:00Z</dcterms:created>
  <dcterms:modified xsi:type="dcterms:W3CDTF">2017-07-31T10:30:00Z</dcterms:modified>
</cp:coreProperties>
</file>