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822E32" w:rsidRPr="00822E32" w:rsidTr="00822E3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22E32" w:rsidRDefault="00822E32" w:rsidP="0082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bookmarkStart w:id="0" w:name="xex7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664AD5" w:rsidRPr="00664A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val="uk-UA" w:eastAsia="ru-RU"/>
              </w:rPr>
              <w:t xml:space="preserve">Тема: </w:t>
            </w:r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Ранг </w:t>
            </w:r>
            <w:proofErr w:type="spellStart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матриці</w:t>
            </w:r>
            <w:proofErr w:type="spellEnd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. Теорема Кронекера-</w:t>
            </w:r>
            <w:proofErr w:type="spellStart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Капелл</w:t>
            </w:r>
            <w:bookmarkEnd w:id="0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і</w:t>
            </w:r>
            <w:proofErr w:type="spellEnd"/>
          </w:p>
          <w:p w:rsidR="00664AD5" w:rsidRDefault="00664AD5" w:rsidP="0082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План</w:t>
            </w:r>
          </w:p>
          <w:p w:rsidR="00664AD5" w:rsidRDefault="00664AD5" w:rsidP="00664AD5">
            <w:pPr>
              <w:pStyle w:val="ab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Мінор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-го порядку матриці</w:t>
            </w:r>
          </w:p>
          <w:p w:rsidR="00664AD5" w:rsidRDefault="00664AD5" w:rsidP="00664AD5">
            <w:pPr>
              <w:pStyle w:val="ab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Ранг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</w:p>
          <w:p w:rsidR="00664AD5" w:rsidRDefault="00664AD5" w:rsidP="00664AD5">
            <w:pPr>
              <w:pStyle w:val="ab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Теорема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Кронекера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-Капеллі</w:t>
            </w:r>
          </w:p>
          <w:p w:rsidR="00664AD5" w:rsidRPr="00664AD5" w:rsidRDefault="00664AD5" w:rsidP="00822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664AD5" w:rsidRPr="00664AD5" w:rsidRDefault="00664AD5" w:rsidP="00664AD5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664AD5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Мінор </w:t>
      </w:r>
      <w:r w:rsidRPr="00664AD5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k</w:t>
      </w:r>
      <w:r w:rsidRPr="00664AD5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-го порядку матриці</w:t>
      </w:r>
    </w:p>
    <w:p w:rsidR="00664AD5" w:rsidRDefault="00664AD5" w:rsidP="00664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Означення.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Нехай є матриця порядку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m:oMath>
        <m:r>
          <w:rPr>
            <w:rFonts w:ascii="Cambria Math" w:hAnsi="Cambria Math" w:cs="Times New Roman"/>
            <w:sz w:val="28"/>
            <w:szCs w:val="28"/>
            <w:lang w:val="en-US" w:eastAsia="uk-UA"/>
          </w:rPr>
          <m:t>⨯</m:t>
        </m:r>
      </m:oMath>
      <w:r>
        <w:rPr>
          <w:rFonts w:ascii="Times New Roman" w:hAnsi="Times New Roman" w:cs="Times New Roman"/>
          <w:sz w:val="28"/>
          <w:szCs w:val="28"/>
          <w:lang w:val="en-US" w:eastAsia="uk-UA"/>
        </w:rPr>
        <w:t>n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664AD5" w:rsidRDefault="00664AD5" w:rsidP="0066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AD5" w:rsidRDefault="00664AD5" w:rsidP="0066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Мінором </w:t>
      </w:r>
      <w:r>
        <w:rPr>
          <w:rFonts w:ascii="Times New Roman" w:hAnsi="Times New Roman" w:cs="Times New Roman"/>
          <w:sz w:val="28"/>
          <w:szCs w:val="28"/>
          <w:lang w:eastAsia="uk-UA"/>
        </w:rPr>
        <w:t>k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-го порядку даної матриці називається визначник, складений з елементів,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стоять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перетині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довільно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обраних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k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рядків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k сто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матриці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64AD5" w:rsidRDefault="00664AD5" w:rsidP="0066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2479040</wp:posOffset>
            </wp:positionH>
            <wp:positionV relativeFrom="paragraph">
              <wp:posOffset>0</wp:posOffset>
            </wp:positionV>
            <wp:extent cx="1533525" cy="600075"/>
            <wp:effectExtent l="0" t="0" r="9525" b="9525"/>
            <wp:wrapSquare wrapText="bothSides"/>
            <wp:docPr id="44" name="Рисунок 44" descr="http://abc.vvsu.ru/Books/Vissh_ma/obj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abc.vvsu.ru/Books/Vissh_ma/obj.files/image22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Приклад.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матриці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мінорами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64AD5" w:rsidRDefault="00664AD5" w:rsidP="0066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64AD5" w:rsidRDefault="00664AD5" w:rsidP="0066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544195</wp:posOffset>
            </wp:positionV>
            <wp:extent cx="685800" cy="409575"/>
            <wp:effectExtent l="0" t="0" r="0" b="9525"/>
            <wp:wrapTopAndBottom/>
            <wp:docPr id="43" name="Рисунок 43" descr="http://abc.vvsu.ru/Books/Vissh_ma/obj.files/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://abc.vvsu.ru/Books/Vissh_ma/obj.files/image2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самі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матриці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вибрати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два рядки (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1-й і 3-й) і два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стовпці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2-й і 5-й),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вийде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мінор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другого порядку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664AD5" w:rsidRDefault="00664AD5" w:rsidP="0066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930910</wp:posOffset>
            </wp:positionV>
            <wp:extent cx="885825" cy="600075"/>
            <wp:effectExtent l="0" t="0" r="9525" b="9525"/>
            <wp:wrapTopAndBottom/>
            <wp:docPr id="42" name="Рисунок 42" descr="http://abc.vvsu.ru/Books/Vissh_ma/obj.files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http://abc.vvsu.ru/Books/Vissh_ma/obj.files/image2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три рядки і три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стовпці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1-й, 3-й, і 4-й),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вийде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мінор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3-го порядку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664AD5" w:rsidTr="00664AD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64AD5" w:rsidRPr="00664AD5" w:rsidRDefault="00664AD5" w:rsidP="00664AD5">
            <w:pPr>
              <w:pStyle w:val="ab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Ранг </w:t>
            </w:r>
            <w:proofErr w:type="spellStart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матриці</w:t>
            </w:r>
            <w:proofErr w:type="spellEnd"/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Означення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Рангом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називаєт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найбільший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відмінних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клад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розглянутій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3-го порядку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дорівнюють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нулю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3-го порядку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десять),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2-го порядку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нуля,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обчислений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Значить, ранг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r (A)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2.</w:t>
            </w:r>
          </w:p>
          <w:p w:rsidR="00664AD5" w:rsidRDefault="00664AD5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клад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-3810</wp:posOffset>
                  </wp:positionV>
                  <wp:extent cx="1143000" cy="423545"/>
                  <wp:effectExtent l="0" t="0" r="0" b="0"/>
                  <wp:wrapNone/>
                  <wp:docPr id="41" name="Рисунок 4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90" t="25365" r="40181" b="70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 w:eastAsia="uk-UA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 xml:space="preserve"> (А)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uk-UA"/>
              </w:rPr>
              <w:t>, де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uk-UA"/>
              </w:rPr>
              <w:t xml:space="preserve">А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1  2  3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3  6  9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 w:eastAsia="uk-UA"/>
              </w:rPr>
              <w:t>.</w:t>
            </w:r>
          </w:p>
          <w:p w:rsidR="00664AD5" w:rsidRDefault="00664AD5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lastRenderedPageBreak/>
              <w:t xml:space="preserve">Розв’язок.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другого порядку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порядку.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другого порядку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дорівнюють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нулю,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жоден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Отже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 xml:space="preserve"> r (А) =1.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Означення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називаються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еквівалентними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B ~ C),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r (B) = r (C).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Наступні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перестановка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дійсне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нуля;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рядка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рядка;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викреслювання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дорівнюють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нулю.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клад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ланцюжок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533525" cy="600075"/>
                  <wp:effectExtent l="0" t="0" r="9525" b="9525"/>
                  <wp:docPr id="34" name="Рисунок 34" descr="http://abc.vvsu.ru/Books/Vissh_ma/obj.files/image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http://abc.vvsu.ru/Books/Vissh_ma/obj.files/image2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~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323975" cy="600075"/>
                  <wp:effectExtent l="0" t="0" r="9525" b="9525"/>
                  <wp:docPr id="33" name="Рисунок 33" descr="http://abc.vvsu.ru/Books/Vissh_ma/obj.files/image2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http://abc.vvsu.ru/Books/Vissh_ma/obj.files/image2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(переставили 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перший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рядки) ~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371600" cy="600075"/>
                  <wp:effectExtent l="0" t="0" r="0" b="9525"/>
                  <wp:docPr id="32" name="Рисунок 32" descr="http://abc.vvsu.ru/Books/Vissh_ma/obj.files/image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http://abc.vvsu.ru/Books/Vissh_ma/obj.files/image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(перший рядок помножили на -3 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додали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другого; перший рядок помножили на -3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трет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~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371600" cy="600075"/>
                  <wp:effectExtent l="0" t="0" r="0" b="9525"/>
                  <wp:docPr id="31" name="Рисунок 31" descr="http://abc.vvsu.ru/Books/Vissh_ma/obj.files/image2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http://abc.vvsu.ru/Books/Vissh_ma/obj.files/image2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рядка помножили на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38125" cy="333375"/>
                  <wp:effectExtent l="0" t="0" r="9525" b="9525"/>
                  <wp:docPr id="30" name="Рисунок 30" descr="http://abc.vvsu.ru/Books/Vissh_ma/obj.files/image2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http://abc.vvsu.ru/Books/Vissh_ma/obj.files/image2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~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323975" cy="600075"/>
                  <wp:effectExtent l="0" t="0" r="9525" b="9525"/>
                  <wp:docPr id="29" name="Рисунок 29" descr="http://abc.vvsu.ru/Books/Vissh_ma/obj.files/image2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http://abc.vvsu.ru/Books/Vissh_ma/obj.files/image2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рядка додали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другого рядка).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ненульові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r (A)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2.</w:t>
            </w:r>
          </w:p>
          <w:p w:rsidR="00664AD5" w:rsidRPr="00664AD5" w:rsidRDefault="00664AD5" w:rsidP="00664AD5">
            <w:pPr>
              <w:pStyle w:val="ab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Теорема </w:t>
            </w:r>
            <w:proofErr w:type="spellStart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Кронекера</w:t>
            </w:r>
            <w:proofErr w:type="spellEnd"/>
            <w:r w:rsidRPr="00664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-Капеллі</w:t>
            </w:r>
            <w:bookmarkStart w:id="1" w:name="_GoBack"/>
            <w:bookmarkEnd w:id="1"/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Означення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Нехай дана система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невідомими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64AD5" w:rsidRDefault="00664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66875" cy="790575"/>
                  <wp:effectExtent l="0" t="0" r="9525" b="9525"/>
                  <wp:docPr id="28" name="Рисунок 28" descr="http://abc.vvsu.ru/Books/Vissh_ma/obj.files/image2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http://abc.vvsu.ru/Books/Vissh_ma/obj.files/image2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Нехай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А-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Ар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664AD5" w:rsidRDefault="00664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381125" cy="790575"/>
                  <wp:effectExtent l="0" t="0" r="9525" b="9525"/>
                  <wp:docPr id="24" name="Рисунок 24" descr="http://abc.vvsu.ru/Books/Vissh_ma/obj.files/image2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http://abc.vvsu.ru/Books/Vissh_ma/obj.files/image2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62125" cy="8096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Теорема Кронекера-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Капеллі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дорівнював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розширеної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r (А)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(А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uk-UA" w:eastAsia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)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невідомих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невідомих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(А)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(А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розв'язку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Приклад.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сумісність:</w:t>
            </w:r>
          </w:p>
          <w:p w:rsidR="00664AD5" w:rsidRDefault="00664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200275" cy="666750"/>
                  <wp:effectExtent l="0" t="0" r="9525" b="0"/>
                  <wp:docPr id="19" name="Рисунок 19" descr="http://abc.vvsu.ru/Books/Vissh_ma/obj.files/image2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http://abc.vvsu.ru/Books/Vissh_ma/obj.files/image2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AD5" w:rsidRDefault="00664AD5">
            <w:pPr>
              <w:spacing w:after="0" w:line="360" w:lineRule="auto"/>
              <w:ind w:firstLine="5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озв’язок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входять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розширену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рицю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то ранги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матриць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обчислювати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3825" cy="238125"/>
                  <wp:effectExtent l="0" t="0" r="0" b="0"/>
                  <wp:docPr id="18" name="Рисунок 18" descr="http://abc.vvsu.ru/Books/Vissh_ma/obj.files/image2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 descr="http://abc.vvsu.ru/Books/Vissh_ma/obj.files/image2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43550" cy="647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AD5" w:rsidRDefault="00664AD5">
            <w:pPr>
              <w:spacing w:after="0" w:line="36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містить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ряд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отже її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дорівнює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три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ряд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дорівнює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трьом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Оскільки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≠</m:t>
              </m:r>
            </m:oMath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система нес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на.</w:t>
            </w:r>
          </w:p>
        </w:tc>
      </w:tr>
    </w:tbl>
    <w:p w:rsidR="00664AD5" w:rsidRDefault="00664AD5" w:rsidP="00664A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Якщо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(А)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(А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uk-UA" w:eastAsia="uk-UA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),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звертаємо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коефіцієнти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невідомих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утворюють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визначник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ранг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члени таких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рівнянь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коефіціетами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визначник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залишаємо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лівій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решту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переносимо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в праву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Розв'язуємо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утворену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рівнянь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відносно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невідомих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містяться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лівій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Невідомі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містяться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правій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набувати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довільних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значень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Здобути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розв'язок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звичайно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задовольняє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розглядаємо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64AD5" w:rsidRDefault="00664AD5" w:rsidP="00664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риклад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</w:t>
      </w:r>
    </w:p>
    <w:p w:rsidR="00664AD5" w:rsidRDefault="00664AD5" w:rsidP="00664AD5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628650"/>
            <wp:effectExtent l="0" t="0" r="9525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4" t="84615" r="53616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D5" w:rsidRDefault="00664AD5" w:rsidP="00664AD5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Розв’яз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А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1      2  -1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2 -1      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 3      1 -1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uk-UA" w:eastAsia="ru-RU"/>
        </w:rPr>
        <w:t>р</w:t>
      </w: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1      2  -1 -3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2 -1      0       3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 3      1 -1       3</m:t>
                </m:r>
              </m:e>
            </m:eqArr>
          </m:e>
        </m:d>
      </m:oMath>
    </w:p>
    <w:p w:rsidR="00664AD5" w:rsidRDefault="00664AD5" w:rsidP="00664AD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664AD5" w:rsidRDefault="00664AD5" w:rsidP="00664AD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uk-UA"/>
        </w:rPr>
        <w:t>Маємо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det</w:t>
      </w:r>
      <w:proofErr w:type="spellEnd"/>
      <w:r w:rsidRPr="00664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А =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∆ 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1     2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>=-5≠0.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64AD5" w:rsidRDefault="00664AD5" w:rsidP="00664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оефіцієнти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Δ, 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вилучаємо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розглядаємо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систему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eastAsia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-3;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=3.</m:t>
                </m:r>
              </m:e>
            </m:eqArr>
          </m:e>
        </m:d>
      </m:oMath>
    </w:p>
    <w:p w:rsidR="00664AD5" w:rsidRDefault="00664AD5" w:rsidP="00664AD5">
      <w:pPr>
        <w:tabs>
          <w:tab w:val="left" w:pos="720"/>
        </w:tabs>
        <w:spacing w:after="0" w:line="360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</w:p>
    <w:p w:rsidR="00664AD5" w:rsidRDefault="00664AD5" w:rsidP="00664AD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eastAsia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eastAsia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uk-UA"/>
          </w:rPr>
          <m:t>∈R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664AD5" w:rsidRDefault="00664AD5" w:rsidP="00664AD5">
      <w:pPr>
        <w:tabs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AD5" w:rsidRDefault="00664AD5" w:rsidP="00664AD5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664AD5" w:rsidRDefault="00664AD5" w:rsidP="00664AD5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означення.</w:t>
      </w:r>
    </w:p>
    <w:p w:rsidR="00664AD5" w:rsidRDefault="00664AD5" w:rsidP="00664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10160</wp:posOffset>
            </wp:positionV>
            <wp:extent cx="1514475" cy="714375"/>
            <wp:effectExtent l="0" t="0" r="9525" b="9525"/>
            <wp:wrapSquare wrapText="bothSides"/>
            <wp:docPr id="35" name="Рисунок 35" descr="http://mathprofi.ru/g/slu_nesovmestnye_sistemy_i_sistemy_s_obshim_resheniem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://mathprofi.ru/g/slu_nesovmestnye_sistemy_i_sistemy_s_obshim_resheniem_clip_image00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Дослідити матрицю на сумісність</w:t>
      </w:r>
    </w:p>
    <w:p w:rsidR="00664AD5" w:rsidRDefault="00664AD5" w:rsidP="00664AD5">
      <w:pPr>
        <w:spacing w:after="0" w:line="36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56" w:rsidRPr="00822E32" w:rsidRDefault="00DC4312">
      <w:pPr>
        <w:rPr>
          <w:rFonts w:ascii="Times New Roman" w:hAnsi="Times New Roman" w:cs="Times New Roman"/>
          <w:sz w:val="28"/>
          <w:szCs w:val="28"/>
        </w:rPr>
      </w:pPr>
    </w:p>
    <w:sectPr w:rsidR="00270056" w:rsidRPr="00822E32" w:rsidSect="006E2D57">
      <w:footerReference w:type="default" r:id="rId23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12" w:rsidRDefault="00DC4312" w:rsidP="006E2D57">
      <w:pPr>
        <w:spacing w:after="0" w:line="240" w:lineRule="auto"/>
      </w:pPr>
      <w:r>
        <w:separator/>
      </w:r>
    </w:p>
  </w:endnote>
  <w:endnote w:type="continuationSeparator" w:id="0">
    <w:p w:rsidR="00DC4312" w:rsidRDefault="00DC4312" w:rsidP="006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968473"/>
      <w:docPartObj>
        <w:docPartGallery w:val="Page Numbers (Bottom of Page)"/>
        <w:docPartUnique/>
      </w:docPartObj>
    </w:sdtPr>
    <w:sdtEndPr/>
    <w:sdtContent>
      <w:p w:rsidR="006E2D57" w:rsidRDefault="006E2D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D5">
          <w:rPr>
            <w:noProof/>
          </w:rPr>
          <w:t>4</w:t>
        </w:r>
        <w:r>
          <w:fldChar w:fldCharType="end"/>
        </w:r>
      </w:p>
    </w:sdtContent>
  </w:sdt>
  <w:p w:rsidR="006E2D57" w:rsidRDefault="006E2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12" w:rsidRDefault="00DC4312" w:rsidP="006E2D57">
      <w:pPr>
        <w:spacing w:after="0" w:line="240" w:lineRule="auto"/>
      </w:pPr>
      <w:r>
        <w:separator/>
      </w:r>
    </w:p>
  </w:footnote>
  <w:footnote w:type="continuationSeparator" w:id="0">
    <w:p w:rsidR="00DC4312" w:rsidRDefault="00DC4312" w:rsidP="006E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DF8"/>
    <w:multiLevelType w:val="hybridMultilevel"/>
    <w:tmpl w:val="652CA228"/>
    <w:lvl w:ilvl="0" w:tplc="821E20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34B10"/>
    <w:multiLevelType w:val="multilevel"/>
    <w:tmpl w:val="F3BAAB42"/>
    <w:lvl w:ilvl="0">
      <w:start w:val="4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b/>
      </w:rPr>
    </w:lvl>
    <w:lvl w:ilvl="2">
      <w:start w:val="1"/>
      <w:numFmt w:val="decimal"/>
      <w:lvlText w:val="%1.%2.%3"/>
      <w:lvlJc w:val="left"/>
      <w:pPr>
        <w:ind w:left="537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067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3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308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541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103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0792" w:hanging="2160"/>
      </w:pPr>
      <w:rPr>
        <w:b w:val="0"/>
      </w:rPr>
    </w:lvl>
  </w:abstractNum>
  <w:abstractNum w:abstractNumId="2" w15:restartNumberingAfterBreak="0">
    <w:nsid w:val="20F21B53"/>
    <w:multiLevelType w:val="multilevel"/>
    <w:tmpl w:val="27BE1D5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/>
        <w:color w:val="000000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eastAsia="Times New Roman"/>
        <w:b/>
        <w:color w:val="000000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eastAsia="Times New Roman"/>
        <w:color w:val="000000"/>
      </w:rPr>
    </w:lvl>
  </w:abstractNum>
  <w:abstractNum w:abstractNumId="3" w15:restartNumberingAfterBreak="0">
    <w:nsid w:val="5E466ECD"/>
    <w:multiLevelType w:val="hybridMultilevel"/>
    <w:tmpl w:val="15B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F24D9"/>
    <w:multiLevelType w:val="hybridMultilevel"/>
    <w:tmpl w:val="1C7AF254"/>
    <w:lvl w:ilvl="0" w:tplc="2DEE55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A"/>
    <w:rsid w:val="002070B9"/>
    <w:rsid w:val="0052647A"/>
    <w:rsid w:val="006639E3"/>
    <w:rsid w:val="00664AD5"/>
    <w:rsid w:val="006C13DA"/>
    <w:rsid w:val="006E2D57"/>
    <w:rsid w:val="00822E32"/>
    <w:rsid w:val="0095463B"/>
    <w:rsid w:val="00D01BB2"/>
    <w:rsid w:val="00DB5F4C"/>
    <w:rsid w:val="00DC4312"/>
    <w:rsid w:val="00EF1F17"/>
    <w:rsid w:val="00F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EED2"/>
  <w15:chartTrackingRefBased/>
  <w15:docId w15:val="{63F16786-D0D9-42B8-A5AF-B0E66A43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E32"/>
  </w:style>
  <w:style w:type="paragraph" w:styleId="a4">
    <w:name w:val="header"/>
    <w:basedOn w:val="a"/>
    <w:link w:val="a5"/>
    <w:uiPriority w:val="99"/>
    <w:unhideWhenUsed/>
    <w:rsid w:val="006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D57"/>
  </w:style>
  <w:style w:type="paragraph" w:styleId="a6">
    <w:name w:val="footer"/>
    <w:basedOn w:val="a"/>
    <w:link w:val="a7"/>
    <w:uiPriority w:val="99"/>
    <w:unhideWhenUsed/>
    <w:rsid w:val="006E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D57"/>
  </w:style>
  <w:style w:type="paragraph" w:styleId="a8">
    <w:name w:val="Balloon Text"/>
    <w:basedOn w:val="a"/>
    <w:link w:val="a9"/>
    <w:uiPriority w:val="99"/>
    <w:semiHidden/>
    <w:unhideWhenUsed/>
    <w:rsid w:val="006E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D57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070B9"/>
    <w:rPr>
      <w:color w:val="808080"/>
    </w:rPr>
  </w:style>
  <w:style w:type="paragraph" w:styleId="ab">
    <w:name w:val="List Paragraph"/>
    <w:basedOn w:val="a"/>
    <w:uiPriority w:val="34"/>
    <w:qFormat/>
    <w:rsid w:val="00664A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6</cp:revision>
  <cp:lastPrinted>2016-02-07T15:51:00Z</cp:lastPrinted>
  <dcterms:created xsi:type="dcterms:W3CDTF">2016-01-19T10:23:00Z</dcterms:created>
  <dcterms:modified xsi:type="dcterms:W3CDTF">2018-01-22T08:36:00Z</dcterms:modified>
</cp:coreProperties>
</file>