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CA" w:rsidRDefault="006133CA" w:rsidP="0078165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781651">
        <w:rPr>
          <w:b/>
          <w:sz w:val="28"/>
          <w:szCs w:val="28"/>
          <w:lang w:val="uk-UA"/>
        </w:rPr>
        <w:t>в темі № 10</w:t>
      </w:r>
    </w:p>
    <w:p w:rsidR="006133CA" w:rsidRPr="006133CA" w:rsidRDefault="006133CA" w:rsidP="006133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 Десяткові наближення звичайного дробу</w:t>
      </w:r>
    </w:p>
    <w:p w:rsidR="006133CA" w:rsidRPr="007F0442" w:rsidRDefault="006133CA" w:rsidP="006133C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 й систематизувати знання, які учні мають з 5 класу про округлення десяткових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 w:rsidR="007F0442">
        <w:rPr>
          <w:sz w:val="28"/>
          <w:szCs w:val="28"/>
          <w:lang w:val="uk-UA"/>
        </w:rPr>
        <w:t>, сформувати поняття десяткового наближення десяткового дробу</w:t>
      </w:r>
      <w:r>
        <w:rPr>
          <w:sz w:val="28"/>
          <w:szCs w:val="28"/>
          <w:lang w:val="uk-UA"/>
        </w:rPr>
        <w:t xml:space="preserve">; сформувати вміння </w:t>
      </w:r>
      <w:r w:rsidR="007F0442">
        <w:rPr>
          <w:sz w:val="28"/>
          <w:szCs w:val="28"/>
          <w:lang w:val="uk-UA"/>
        </w:rPr>
        <w:t>порівнювати періодичні дроби, округлювати, виконувати дії з дробами різного вигляду</w:t>
      </w:r>
      <w:r>
        <w:rPr>
          <w:sz w:val="28"/>
          <w:szCs w:val="28"/>
          <w:lang w:val="uk-UA"/>
        </w:rPr>
        <w:t>;</w:t>
      </w:r>
      <w:r w:rsidR="007F0442">
        <w:rPr>
          <w:sz w:val="28"/>
          <w:szCs w:val="28"/>
          <w:lang w:val="uk-UA"/>
        </w:rPr>
        <w:t xml:space="preserve"> розвивати обчислювальні навички; виховувати наполегливість</w:t>
      </w:r>
      <w:r>
        <w:rPr>
          <w:sz w:val="28"/>
          <w:szCs w:val="28"/>
          <w:lang w:val="uk-UA"/>
        </w:rPr>
        <w:t xml:space="preserve"> </w:t>
      </w:r>
    </w:p>
    <w:p w:rsidR="006133CA" w:rsidRDefault="006133CA" w:rsidP="006133C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7F0442">
        <w:rPr>
          <w:sz w:val="28"/>
          <w:szCs w:val="28"/>
          <w:lang w:val="uk-UA"/>
        </w:rPr>
        <w:t>формування знань та вмінь</w:t>
      </w:r>
      <w:r>
        <w:rPr>
          <w:sz w:val="28"/>
          <w:szCs w:val="28"/>
          <w:lang w:val="uk-UA"/>
        </w:rPr>
        <w:t xml:space="preserve"> учнів.</w:t>
      </w:r>
    </w:p>
    <w:p w:rsidR="006133CA" w:rsidRDefault="006133CA" w:rsidP="00613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133CA" w:rsidRDefault="006133CA" w:rsidP="006133C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7F0442" w:rsidRDefault="006133CA" w:rsidP="006133C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виконання </w:t>
      </w:r>
      <w:r w:rsidR="00781651">
        <w:rPr>
          <w:b/>
          <w:bCs/>
          <w:sz w:val="28"/>
          <w:szCs w:val="28"/>
          <w:lang w:val="uk-UA"/>
        </w:rPr>
        <w:t>домашнього завдання</w:t>
      </w:r>
      <w:bookmarkStart w:id="0" w:name="_GoBack"/>
      <w:bookmarkEnd w:id="0"/>
    </w:p>
    <w:p w:rsidR="007F0442" w:rsidRDefault="007F0442" w:rsidP="006133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№471</w:t>
      </w:r>
    </w:p>
    <w:p w:rsidR="007F0442" w:rsidRPr="005C0354" w:rsidRDefault="007F0442" w:rsidP="005C035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uk-UA"/>
        </w:rPr>
      </w:pPr>
      <w:r w:rsidRPr="007F0442">
        <w:rPr>
          <w:color w:val="333333"/>
          <w:sz w:val="28"/>
          <w:szCs w:val="28"/>
          <w:lang w:val="uk-UA"/>
        </w:rPr>
        <w:t>1) 1/6 = 0,1(6); нескінченний дріб;</w:t>
      </w:r>
      <w:r w:rsidRPr="007F0442">
        <w:rPr>
          <w:color w:val="333333"/>
          <w:sz w:val="28"/>
          <w:szCs w:val="28"/>
        </w:rPr>
        <w:t> </w:t>
      </w:r>
      <w:r w:rsidRPr="007F0442">
        <w:rPr>
          <w:color w:val="333333"/>
          <w:sz w:val="28"/>
          <w:szCs w:val="28"/>
          <w:lang w:val="uk-UA"/>
        </w:rPr>
        <w:br/>
        <w:t>2) 3/20 = 0,15; скінченний дріб;</w:t>
      </w:r>
      <w:r w:rsidRPr="007F0442">
        <w:rPr>
          <w:color w:val="333333"/>
          <w:sz w:val="28"/>
          <w:szCs w:val="28"/>
          <w:lang w:val="uk-UA"/>
        </w:rPr>
        <w:br/>
        <w:t>3) 7/8 = 0,875; скінченний дріб;</w:t>
      </w:r>
      <w:r w:rsidRPr="007F0442">
        <w:rPr>
          <w:color w:val="333333"/>
          <w:sz w:val="28"/>
          <w:szCs w:val="28"/>
        </w:rPr>
        <w:t> </w:t>
      </w:r>
      <w:r w:rsidRPr="007F0442">
        <w:rPr>
          <w:color w:val="333333"/>
          <w:sz w:val="28"/>
          <w:szCs w:val="28"/>
          <w:lang w:val="uk-UA"/>
        </w:rPr>
        <w:br/>
        <w:t>4) 2/7 = 0,(285714); нескінченний дріб.</w:t>
      </w:r>
    </w:p>
    <w:p w:rsidR="005C0354" w:rsidRDefault="007F0442" w:rsidP="006133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5C0354">
        <w:rPr>
          <w:b/>
          <w:sz w:val="28"/>
          <w:szCs w:val="28"/>
          <w:lang w:val="uk-UA"/>
        </w:rPr>
        <w:t>476</w:t>
      </w:r>
    </w:p>
    <w:p w:rsidR="005C0354" w:rsidRDefault="005C0354" w:rsidP="006133CA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466629" cy="340827"/>
            <wp:effectExtent l="0" t="0" r="0" b="2540"/>
            <wp:docPr id="5" name="Рисунок 5" descr="6L476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6L476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00" cy="3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CA" w:rsidRPr="007F0442" w:rsidRDefault="005C0354" w:rsidP="006133CA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7F0442" w:rsidRPr="007F0442">
        <w:rPr>
          <w:b/>
          <w:sz w:val="28"/>
          <w:szCs w:val="28"/>
          <w:lang w:val="uk-UA"/>
        </w:rPr>
        <w:t>490</w:t>
      </w:r>
    </w:p>
    <w:p w:rsidR="006133CA" w:rsidRPr="005C0354" w:rsidRDefault="005C0354" w:rsidP="006133CA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861986" cy="422404"/>
            <wp:effectExtent l="0" t="0" r="5715" b="0"/>
            <wp:docPr id="6" name="Рисунок 6" descr="6L49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6L490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94" cy="4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CA" w:rsidRDefault="006133CA" w:rsidP="006133C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Актуалізація опорних знань</w:t>
      </w:r>
    </w:p>
    <w:p w:rsidR="006133CA" w:rsidRDefault="006133CA" w:rsidP="006133CA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p w:rsidR="008A2FBA" w:rsidRPr="00DE362F" w:rsidRDefault="008A2FBA" w:rsidP="00DE36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Перетворіть у десятковий дріб:</w:t>
      </w:r>
      <w:r>
        <w:rPr>
          <w:sz w:val="28"/>
          <w:szCs w:val="28"/>
          <w:lang w:val="uk-UA"/>
        </w:rPr>
        <w:br/>
      </w:r>
      <w:r>
        <w:rPr>
          <w:position w:val="-24"/>
          <w:sz w:val="28"/>
          <w:szCs w:val="28"/>
          <w:lang w:val="uk-UA"/>
        </w:rPr>
        <w:object w:dxaOrig="3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.75pt" o:ole="">
            <v:imagedata r:id="rId8" o:title=""/>
          </v:shape>
          <o:OLEObject Type="Embed" ProgID="Equation.3" ShapeID="_x0000_i1025" DrawAspect="Content" ObjectID="_1622914459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95" w:dyaOrig="675">
          <v:shape id="_x0000_i1026" type="#_x0000_t75" style="width:24.75pt;height:33.75pt" o:ole="">
            <v:imagedata r:id="rId10" o:title=""/>
          </v:shape>
          <o:OLEObject Type="Embed" ProgID="Equation.3" ShapeID="_x0000_i1026" DrawAspect="Content" ObjectID="_1622914460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7" type="#_x0000_t75" style="width:31.5pt;height:33.75pt" o:ole="">
            <v:imagedata r:id="rId12" o:title=""/>
          </v:shape>
          <o:OLEObject Type="Embed" ProgID="Equation.3" ShapeID="_x0000_i1027" DrawAspect="Content" ObjectID="_1622914461" r:id="rId1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8" type="#_x0000_t75" style="width:31.5pt;height:33.75pt" o:ole="">
            <v:imagedata r:id="rId14" o:title=""/>
          </v:shape>
          <o:OLEObject Type="Embed" ProgID="Equation.3" ShapeID="_x0000_i1028" DrawAspect="Content" ObjectID="_1622914462" r:id="rId15"/>
        </w:object>
      </w:r>
      <w:r>
        <w:rPr>
          <w:sz w:val="28"/>
          <w:szCs w:val="28"/>
          <w:lang w:val="uk-UA"/>
        </w:rPr>
        <w:t>; 5</w:t>
      </w:r>
      <w:r>
        <w:rPr>
          <w:position w:val="-24"/>
          <w:sz w:val="28"/>
          <w:szCs w:val="28"/>
          <w:lang w:val="uk-UA"/>
        </w:rPr>
        <w:object w:dxaOrig="360" w:dyaOrig="675">
          <v:shape id="_x0000_i1029" type="#_x0000_t75" style="width:18pt;height:33.75pt" o:ole="">
            <v:imagedata r:id="rId16" o:title=""/>
          </v:shape>
          <o:OLEObject Type="Embed" ProgID="Equation.3" ShapeID="_x0000_i1029" DrawAspect="Content" ObjectID="_1622914463" r:id="rId1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0" type="#_x0000_t75" style="width:19.5pt;height:33.75pt" o:ole="">
            <v:imagedata r:id="rId18" o:title=""/>
          </v:shape>
          <o:OLEObject Type="Embed" ProgID="Equation.3" ShapeID="_x0000_i1030" DrawAspect="Content" ObjectID="_1622914464" r:id="rId19"/>
        </w:object>
      </w:r>
      <w:r>
        <w:rPr>
          <w:sz w:val="28"/>
          <w:szCs w:val="28"/>
          <w:lang w:val="uk-UA"/>
        </w:rPr>
        <w:t xml:space="preserve">; </w:t>
      </w:r>
      <w:r w:rsidR="00DE362F">
        <w:rPr>
          <w:position w:val="-24"/>
          <w:sz w:val="28"/>
          <w:szCs w:val="28"/>
          <w:lang w:val="uk-UA"/>
        </w:rPr>
        <w:object w:dxaOrig="270" w:dyaOrig="675">
          <v:shape id="_x0000_i1031" type="#_x0000_t75" style="width:13.5pt;height:33.75pt" o:ole="">
            <v:imagedata r:id="rId20" o:title=""/>
          </v:shape>
          <o:OLEObject Type="Embed" ProgID="Equation.3" ShapeID="_x0000_i1031" DrawAspect="Content" ObjectID="_1622914465" r:id="rId21"/>
        </w:object>
      </w:r>
      <w:r w:rsidR="00DE362F">
        <w:rPr>
          <w:sz w:val="28"/>
          <w:szCs w:val="28"/>
          <w:lang w:val="uk-UA"/>
        </w:rPr>
        <w:t xml:space="preserve">; </w:t>
      </w:r>
      <w:r w:rsidR="00DE362F">
        <w:rPr>
          <w:position w:val="-24"/>
          <w:sz w:val="28"/>
          <w:szCs w:val="28"/>
          <w:lang w:val="uk-UA"/>
        </w:rPr>
        <w:object w:dxaOrig="405" w:dyaOrig="675">
          <v:shape id="_x0000_i1032" type="#_x0000_t75" style="width:20.25pt;height:33.75pt" o:ole="">
            <v:imagedata r:id="rId22" o:title=""/>
          </v:shape>
          <o:OLEObject Type="Embed" ProgID="Equation.3" ShapeID="_x0000_i1032" DrawAspect="Content" ObjectID="_1622914466" r:id="rId23"/>
        </w:object>
      </w:r>
      <w:r w:rsidR="00DE362F">
        <w:rPr>
          <w:sz w:val="28"/>
          <w:szCs w:val="28"/>
          <w:lang w:val="uk-UA"/>
        </w:rPr>
        <w:t xml:space="preserve">; </w:t>
      </w:r>
      <w:r w:rsidR="00DE362F">
        <w:rPr>
          <w:position w:val="-24"/>
          <w:sz w:val="28"/>
          <w:szCs w:val="28"/>
          <w:lang w:val="uk-UA"/>
        </w:rPr>
        <w:object w:dxaOrig="390" w:dyaOrig="675">
          <v:shape id="_x0000_i1033" type="#_x0000_t75" style="width:19.5pt;height:33.75pt" o:ole="">
            <v:imagedata r:id="rId24" o:title=""/>
          </v:shape>
          <o:OLEObject Type="Embed" ProgID="Equation.3" ShapeID="_x0000_i1033" DrawAspect="Content" ObjectID="_1622914467" r:id="rId25"/>
        </w:object>
      </w:r>
      <w:r w:rsidR="00DE362F">
        <w:rPr>
          <w:sz w:val="28"/>
          <w:szCs w:val="28"/>
          <w:lang w:val="uk-UA"/>
        </w:rPr>
        <w:t>.</w:t>
      </w:r>
    </w:p>
    <w:p w:rsidR="00DE362F" w:rsidRPr="009B5FB4" w:rsidRDefault="00DE362F" w:rsidP="00DE36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Округлити число 13, 87425</w:t>
      </w:r>
      <w:r w:rsidR="009B5FB4">
        <w:rPr>
          <w:sz w:val="28"/>
          <w:szCs w:val="28"/>
          <w:lang w:val="uk-UA"/>
        </w:rPr>
        <w:t xml:space="preserve"> до десятих, сотих, одиниць, десятків.</w:t>
      </w:r>
    </w:p>
    <w:p w:rsidR="008A2FBA" w:rsidRPr="00D77C5A" w:rsidRDefault="009B5FB4" w:rsidP="00D77C5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Прочитати дроби: 0,3; 1,(5); 1,(57); 1,5(7). </w:t>
      </w:r>
    </w:p>
    <w:p w:rsidR="006133CA" w:rsidRDefault="006133CA" w:rsidP="006133CA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Сприймання і засвоєння навчального матеріалу.</w:t>
      </w:r>
    </w:p>
    <w:p w:rsidR="009B1085" w:rsidRPr="009B1085" w:rsidRDefault="00781651" w:rsidP="006133CA">
      <w:pPr>
        <w:rPr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=0,8333…=0,8(3)</m:t>
          </m:r>
        </m:oMath>
      </m:oMathPara>
    </w:p>
    <w:p w:rsidR="009B1085" w:rsidRDefault="00D77C5A" w:rsidP="009B1085">
      <w:pPr>
        <w:rPr>
          <w:sz w:val="28"/>
          <w:szCs w:val="28"/>
          <w:lang w:val="uk-UA"/>
        </w:rPr>
      </w:pPr>
      <w:r w:rsidRPr="009B1085">
        <w:rPr>
          <w:sz w:val="28"/>
          <w:szCs w:val="28"/>
          <w:lang w:val="uk-UA"/>
        </w:rPr>
        <w:t xml:space="preserve">округлення періодичних </w:t>
      </w:r>
      <w:proofErr w:type="spellStart"/>
      <w:r w:rsidRPr="009B1085">
        <w:rPr>
          <w:sz w:val="28"/>
          <w:szCs w:val="28"/>
          <w:lang w:val="uk-UA"/>
        </w:rPr>
        <w:t>дробів</w:t>
      </w:r>
      <w:proofErr w:type="spellEnd"/>
      <w:r w:rsidR="009B1085">
        <w:rPr>
          <w:sz w:val="28"/>
          <w:szCs w:val="28"/>
          <w:lang w:val="uk-UA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=0,8333…=0,8(3)</m:t>
          </m:r>
        </m:oMath>
      </m:oMathPara>
    </w:p>
    <w:p w:rsidR="006133CA" w:rsidRPr="009B1085" w:rsidRDefault="009B1085" w:rsidP="009B10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десятих: </w:t>
      </w:r>
      <m:oMath>
        <m:r>
          <w:rPr>
            <w:rFonts w:ascii="Cambria Math" w:hAnsi="Cambria Math"/>
            <w:sz w:val="28"/>
            <w:szCs w:val="28"/>
            <w:lang w:val="uk-UA"/>
          </w:rPr>
          <m:t>≈0,8</m:t>
        </m:r>
      </m:oMath>
      <w:r>
        <w:rPr>
          <w:sz w:val="28"/>
          <w:szCs w:val="28"/>
          <w:lang w:val="uk-UA"/>
        </w:rPr>
        <w:t xml:space="preserve">; до сотих: </w:t>
      </w:r>
      <m:oMath>
        <m:r>
          <w:rPr>
            <w:rFonts w:ascii="Cambria Math" w:hAnsi="Cambria Math"/>
            <w:sz w:val="28"/>
            <w:szCs w:val="28"/>
            <w:lang w:val="uk-UA"/>
          </w:rPr>
          <m:t>≈0,83</m:t>
        </m:r>
      </m:oMath>
      <w:r>
        <w:rPr>
          <w:sz w:val="28"/>
          <w:szCs w:val="28"/>
          <w:lang w:val="uk-UA"/>
        </w:rPr>
        <w:t xml:space="preserve"> </w:t>
      </w:r>
    </w:p>
    <w:p w:rsidR="00E256B1" w:rsidRPr="00E256B1" w:rsidRDefault="00E256B1" w:rsidP="00E256B1">
      <w:pPr>
        <w:pStyle w:val="a3"/>
        <w:numPr>
          <w:ilvl w:val="0"/>
          <w:numId w:val="8"/>
        </w:num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наближення з</w:t>
      </w:r>
      <w:r w:rsidR="009B1085">
        <w:rPr>
          <w:sz w:val="28"/>
          <w:szCs w:val="28"/>
          <w:lang w:val="uk-UA"/>
        </w:rPr>
        <w:t xml:space="preserve"> недостачею: до сотих: </w:t>
      </w:r>
      <m:oMath>
        <m:r>
          <w:rPr>
            <w:rFonts w:ascii="Cambria Math" w:hAnsi="Cambria Math"/>
            <w:sz w:val="28"/>
            <w:szCs w:val="28"/>
            <w:lang w:val="uk-UA"/>
          </w:rPr>
          <m:t>≈0,83</m:t>
        </m:r>
      </m:oMath>
    </w:p>
    <w:p w:rsidR="00D77C5A" w:rsidRPr="00E256B1" w:rsidRDefault="00E256B1" w:rsidP="00D77C5A">
      <w:pPr>
        <w:pStyle w:val="a3"/>
        <w:numPr>
          <w:ilvl w:val="0"/>
          <w:numId w:val="8"/>
        </w:num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наближення з надлишком</w:t>
      </w:r>
      <w:r w:rsidR="009B1085">
        <w:rPr>
          <w:sz w:val="28"/>
          <w:szCs w:val="28"/>
          <w:lang w:val="uk-UA"/>
        </w:rPr>
        <w:t xml:space="preserve">: до сотих: </w:t>
      </w:r>
      <m:oMath>
        <m:r>
          <w:rPr>
            <w:rFonts w:ascii="Cambria Math" w:hAnsi="Cambria Math"/>
            <w:sz w:val="28"/>
            <w:szCs w:val="28"/>
            <w:lang w:val="uk-UA"/>
          </w:rPr>
          <m:t>≈0,84</m:t>
        </m:r>
      </m:oMath>
    </w:p>
    <w:p w:rsidR="00E256B1" w:rsidRDefault="009B1085" w:rsidP="00D77C5A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9B1085">
        <w:rPr>
          <w:sz w:val="28"/>
          <w:szCs w:val="28"/>
          <w:lang w:val="uk-UA"/>
        </w:rPr>
        <w:t xml:space="preserve">крайні члени наближення – десяткове наближення звичайних </w:t>
      </w:r>
      <w:proofErr w:type="spellStart"/>
      <w:r w:rsidRPr="009B1085"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: 0,83 і 0,84</w:t>
      </w:r>
    </w:p>
    <w:p w:rsidR="009B1085" w:rsidRDefault="009B1085" w:rsidP="00D77C5A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звичайного дробу з точністю до сотих:</w:t>
      </w:r>
    </w:p>
    <w:p w:rsidR="006133CA" w:rsidRPr="000767E7" w:rsidRDefault="009B1085" w:rsidP="006133CA">
      <w:pPr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0,83&lt;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&lt;0,84</m:t>
          </m:r>
        </m:oMath>
      </m:oMathPara>
    </w:p>
    <w:p w:rsidR="000767E7" w:rsidRPr="000767E7" w:rsidRDefault="000767E7" w:rsidP="000767E7">
      <w:pPr>
        <w:pStyle w:val="a3"/>
        <w:numPr>
          <w:ilvl w:val="0"/>
          <w:numId w:val="9"/>
        </w:numPr>
        <w:rPr>
          <w:bCs/>
          <w:sz w:val="28"/>
          <w:szCs w:val="28"/>
          <w:lang w:val="uk-UA"/>
        </w:rPr>
      </w:pPr>
      <w:r w:rsidRPr="000767E7">
        <w:rPr>
          <w:bCs/>
          <w:sz w:val="28"/>
          <w:szCs w:val="28"/>
          <w:lang w:val="uk-UA"/>
        </w:rPr>
        <w:t>порівняння чисел</w:t>
      </w:r>
    </w:p>
    <w:p w:rsidR="006133CA" w:rsidRDefault="006133CA" w:rsidP="006133CA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</w:t>
      </w:r>
      <w:r>
        <w:rPr>
          <w:b/>
          <w:sz w:val="28"/>
          <w:szCs w:val="28"/>
          <w:lang w:val="uk-UA"/>
        </w:rPr>
        <w:t>вмінь</w:t>
      </w:r>
    </w:p>
    <w:p w:rsidR="006133CA" w:rsidRDefault="006133CA" w:rsidP="006133CA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6133CA" w:rsidRDefault="000767E7" w:rsidP="006133C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Порівняти числа</w:t>
      </w:r>
      <w:r w:rsidR="006133CA">
        <w:rPr>
          <w:sz w:val="28"/>
          <w:szCs w:val="28"/>
          <w:lang w:val="uk-UA"/>
        </w:rPr>
        <w:t xml:space="preserve">: </w:t>
      </w:r>
    </w:p>
    <w:p w:rsidR="006133CA" w:rsidRDefault="006133CA" w:rsidP="006133CA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№4</w:t>
      </w:r>
      <w:r w:rsidR="000767E7">
        <w:rPr>
          <w:b/>
          <w:sz w:val="28"/>
          <w:szCs w:val="28"/>
          <w:lang w:val="uk-UA"/>
        </w:rPr>
        <w:t>84</w:t>
      </w:r>
    </w:p>
    <w:p w:rsidR="006133CA" w:rsidRPr="000767E7" w:rsidRDefault="006133CA" w:rsidP="000767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дріб у </w:t>
      </w:r>
      <w:r w:rsidR="000767E7">
        <w:rPr>
          <w:sz w:val="28"/>
          <w:szCs w:val="28"/>
          <w:lang w:val="uk-UA"/>
        </w:rPr>
        <w:t>вигляді десяткового і округліть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№4</w:t>
      </w:r>
      <w:r w:rsidR="000767E7">
        <w:rPr>
          <w:b/>
          <w:sz w:val="28"/>
          <w:szCs w:val="28"/>
          <w:lang w:val="uk-UA"/>
        </w:rPr>
        <w:t>86</w:t>
      </w:r>
      <w:r w:rsidR="000767E7">
        <w:rPr>
          <w:sz w:val="28"/>
          <w:szCs w:val="28"/>
          <w:lang w:val="uk-UA"/>
        </w:rPr>
        <w:t xml:space="preserve">, </w:t>
      </w:r>
      <w:r w:rsidR="000767E7" w:rsidRPr="000767E7">
        <w:rPr>
          <w:b/>
          <w:sz w:val="28"/>
          <w:szCs w:val="28"/>
          <w:lang w:val="uk-UA"/>
        </w:rPr>
        <w:t>487</w:t>
      </w:r>
    </w:p>
    <w:p w:rsidR="000767E7" w:rsidRPr="000767E7" w:rsidRDefault="000767E7" w:rsidP="000767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Побудуйте десяткове наближення дробу з точністю до десятих: </w:t>
      </w:r>
      <w:r>
        <w:rPr>
          <w:b/>
          <w:sz w:val="28"/>
          <w:szCs w:val="28"/>
          <w:lang w:val="uk-UA"/>
        </w:rPr>
        <w:t>№493</w:t>
      </w:r>
    </w:p>
    <w:p w:rsidR="006133CA" w:rsidRPr="000767E7" w:rsidRDefault="000767E7" w:rsidP="000767E7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0767E7">
        <w:rPr>
          <w:sz w:val="28"/>
          <w:szCs w:val="28"/>
          <w:lang w:val="uk-UA"/>
        </w:rPr>
        <w:t xml:space="preserve">Запишіть у порядку зростання: </w:t>
      </w:r>
      <w:r w:rsidRPr="000767E7">
        <w:rPr>
          <w:b/>
          <w:sz w:val="28"/>
          <w:szCs w:val="28"/>
          <w:lang w:val="uk-UA"/>
        </w:rPr>
        <w:t>№495</w:t>
      </w:r>
    </w:p>
    <w:p w:rsidR="000767E7" w:rsidRPr="000767E7" w:rsidRDefault="000767E7" w:rsidP="000767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Обчисліть. </w:t>
      </w:r>
      <w:r w:rsidRPr="000767E7">
        <w:rPr>
          <w:sz w:val="28"/>
          <w:szCs w:val="28"/>
          <w:lang w:val="uk-UA"/>
        </w:rPr>
        <w:t>В яких дробах краще обчислювати значення виразу:</w:t>
      </w:r>
    </w:p>
    <w:p w:rsidR="000767E7" w:rsidRPr="000767E7" w:rsidRDefault="000767E7" w:rsidP="000767E7">
      <w:pPr>
        <w:ind w:left="360"/>
        <w:rPr>
          <w:sz w:val="28"/>
          <w:szCs w:val="28"/>
        </w:rPr>
      </w:pPr>
      <w:r w:rsidRPr="000767E7">
        <w:rPr>
          <w:sz w:val="28"/>
          <w:szCs w:val="28"/>
          <w:lang w:val="uk-UA"/>
        </w:rPr>
        <w:t xml:space="preserve">а) </w:t>
      </w:r>
      <w:r>
        <w:rPr>
          <w:position w:val="-24"/>
          <w:lang w:val="uk-UA"/>
        </w:rPr>
        <w:object w:dxaOrig="270" w:dyaOrig="675">
          <v:shape id="_x0000_i1034" type="#_x0000_t75" style="width:13.5pt;height:33.75pt" o:ole="">
            <v:imagedata r:id="rId26" o:title=""/>
          </v:shape>
          <o:OLEObject Type="Embed" ProgID="Equation.3" ShapeID="_x0000_i1034" DrawAspect="Content" ObjectID="_1622914468" r:id="rId27"/>
        </w:object>
      </w:r>
      <w:r w:rsidRPr="000767E7">
        <w:rPr>
          <w:sz w:val="28"/>
          <w:szCs w:val="28"/>
        </w:rPr>
        <w:t>+</w:t>
      </w:r>
      <w:r w:rsidRPr="000767E7">
        <w:rPr>
          <w:sz w:val="28"/>
          <w:szCs w:val="28"/>
          <w:lang w:val="uk-UA"/>
        </w:rPr>
        <w:t xml:space="preserve"> </w:t>
      </w:r>
      <w:r w:rsidRPr="000767E7">
        <w:rPr>
          <w:sz w:val="28"/>
          <w:szCs w:val="28"/>
        </w:rPr>
        <w:t>0</w:t>
      </w:r>
      <w:r w:rsidRPr="000767E7">
        <w:rPr>
          <w:sz w:val="28"/>
          <w:szCs w:val="28"/>
          <w:lang w:val="uk-UA"/>
        </w:rPr>
        <w:t>,</w:t>
      </w:r>
      <w:r w:rsidRPr="000767E7">
        <w:rPr>
          <w:sz w:val="28"/>
          <w:szCs w:val="28"/>
        </w:rPr>
        <w:t>25</w:t>
      </w:r>
      <w:r w:rsidRPr="000767E7">
        <w:rPr>
          <w:sz w:val="28"/>
          <w:szCs w:val="28"/>
          <w:lang w:val="uk-UA"/>
        </w:rPr>
        <w:t xml:space="preserve">; б) </w:t>
      </w:r>
      <w:r>
        <w:rPr>
          <w:position w:val="-24"/>
          <w:lang w:val="uk-UA"/>
        </w:rPr>
        <w:object w:dxaOrig="240" w:dyaOrig="675">
          <v:shape id="_x0000_i1035" type="#_x0000_t75" style="width:12pt;height:33.75pt" o:ole="">
            <v:imagedata r:id="rId28" o:title=""/>
          </v:shape>
          <o:OLEObject Type="Embed" ProgID="Equation.3" ShapeID="_x0000_i1035" DrawAspect="Content" ObjectID="_1622914469" r:id="rId29"/>
        </w:object>
      </w:r>
      <w:r w:rsidRPr="000767E7">
        <w:rPr>
          <w:sz w:val="28"/>
          <w:szCs w:val="28"/>
          <w:lang w:val="uk-UA"/>
        </w:rPr>
        <w:t xml:space="preserve">+ 0,25; в) </w:t>
      </w:r>
      <w:r>
        <w:rPr>
          <w:position w:val="-24"/>
          <w:lang w:val="uk-UA"/>
        </w:rPr>
        <w:object w:dxaOrig="270" w:dyaOrig="675">
          <v:shape id="_x0000_i1036" type="#_x0000_t75" style="width:13.5pt;height:33.75pt" o:ole="">
            <v:imagedata r:id="rId30" o:title=""/>
          </v:shape>
          <o:OLEObject Type="Embed" ProgID="Equation.3" ShapeID="_x0000_i1036" DrawAspect="Content" ObjectID="_1622914470" r:id="rId31"/>
        </w:object>
      </w:r>
      <w:r w:rsidRPr="000767E7">
        <w:rPr>
          <w:sz w:val="28"/>
          <w:szCs w:val="28"/>
          <w:lang w:val="uk-UA"/>
        </w:rPr>
        <w:t xml:space="preserve"> + 0,25?</w:t>
      </w:r>
    </w:p>
    <w:p w:rsidR="006133CA" w:rsidRDefault="006133CA" w:rsidP="006133C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0767E7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6133CA" w:rsidRDefault="006133CA" w:rsidP="006133CA">
      <w:pPr>
        <w:rPr>
          <w:b/>
          <w:bCs/>
          <w:sz w:val="16"/>
          <w:szCs w:val="16"/>
        </w:rPr>
      </w:pPr>
    </w:p>
    <w:p w:rsidR="006133CA" w:rsidRDefault="006133CA" w:rsidP="006133C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0767E7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6133CA" w:rsidRPr="00794A22" w:rsidRDefault="006133CA" w:rsidP="006133CA">
      <w:pPr>
        <w:ind w:left="360"/>
        <w:rPr>
          <w:vertAlign w:val="superscript"/>
        </w:rPr>
      </w:pPr>
      <w:r>
        <w:rPr>
          <w:sz w:val="28"/>
          <w:szCs w:val="28"/>
          <w:lang w:val="uk-UA"/>
        </w:rPr>
        <w:t>§11, №</w:t>
      </w:r>
      <w:r w:rsidR="000767E7">
        <w:rPr>
          <w:sz w:val="28"/>
          <w:szCs w:val="28"/>
          <w:lang w:val="uk-UA"/>
        </w:rPr>
        <w:t xml:space="preserve">485, 488, </w:t>
      </w:r>
      <w:r w:rsidR="00794A22">
        <w:rPr>
          <w:sz w:val="28"/>
          <w:szCs w:val="28"/>
          <w:lang w:val="uk-UA"/>
        </w:rPr>
        <w:t>514</w:t>
      </w:r>
      <w:r w:rsidR="00794A22">
        <w:rPr>
          <w:sz w:val="28"/>
          <w:szCs w:val="28"/>
          <w:vertAlign w:val="superscript"/>
          <w:lang w:val="uk-UA"/>
        </w:rPr>
        <w:t>*</w:t>
      </w:r>
    </w:p>
    <w:p w:rsidR="00A344B3" w:rsidRDefault="00A344B3"/>
    <w:sectPr w:rsidR="00A344B3" w:rsidSect="009B108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9B9"/>
    <w:multiLevelType w:val="hybridMultilevel"/>
    <w:tmpl w:val="19B8E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F535F"/>
    <w:multiLevelType w:val="hybridMultilevel"/>
    <w:tmpl w:val="36FCEF06"/>
    <w:lvl w:ilvl="0" w:tplc="6A42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15CC2"/>
    <w:multiLevelType w:val="hybridMultilevel"/>
    <w:tmpl w:val="1B38B44E"/>
    <w:lvl w:ilvl="0" w:tplc="8A0457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7F54"/>
    <w:multiLevelType w:val="hybridMultilevel"/>
    <w:tmpl w:val="9B0E076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E1E52"/>
    <w:multiLevelType w:val="hybridMultilevel"/>
    <w:tmpl w:val="97CAAF5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712A"/>
    <w:multiLevelType w:val="hybridMultilevel"/>
    <w:tmpl w:val="656657B4"/>
    <w:lvl w:ilvl="0" w:tplc="8A0457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1DF2"/>
    <w:multiLevelType w:val="hybridMultilevel"/>
    <w:tmpl w:val="236430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C"/>
    <w:rsid w:val="000767E7"/>
    <w:rsid w:val="00354B10"/>
    <w:rsid w:val="0037396C"/>
    <w:rsid w:val="005C0354"/>
    <w:rsid w:val="006133CA"/>
    <w:rsid w:val="00781651"/>
    <w:rsid w:val="00794A22"/>
    <w:rsid w:val="007F0442"/>
    <w:rsid w:val="008A2FBA"/>
    <w:rsid w:val="009B1085"/>
    <w:rsid w:val="009B5FB4"/>
    <w:rsid w:val="00A344B3"/>
    <w:rsid w:val="00AE1A94"/>
    <w:rsid w:val="00D77C5A"/>
    <w:rsid w:val="00DE362F"/>
    <w:rsid w:val="00E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BDA9"/>
  <w15:chartTrackingRefBased/>
  <w15:docId w15:val="{9185D445-E7D1-405C-9E52-4D708AC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4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Placeholder Text"/>
    <w:basedOn w:val="a0"/>
    <w:uiPriority w:val="99"/>
    <w:semiHidden/>
    <w:rsid w:val="009B10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54B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73E4-7FCC-40AD-BB47-E7E4777D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2018-11-04T16:29:00Z</cp:lastPrinted>
  <dcterms:created xsi:type="dcterms:W3CDTF">2018-11-04T09:11:00Z</dcterms:created>
  <dcterms:modified xsi:type="dcterms:W3CDTF">2019-06-24T17:38:00Z</dcterms:modified>
</cp:coreProperties>
</file>