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F7" w:rsidRPr="00216BF7" w:rsidRDefault="00216BF7" w:rsidP="004F0613">
      <w:pPr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Урок </w:t>
      </w:r>
      <w:r w:rsidR="004F0613">
        <w:rPr>
          <w:b/>
          <w:bCs/>
          <w:sz w:val="32"/>
          <w:szCs w:val="32"/>
          <w:lang w:val="uk-UA"/>
        </w:rPr>
        <w:t xml:space="preserve">в темі </w:t>
      </w:r>
      <w:r>
        <w:rPr>
          <w:b/>
          <w:bCs/>
          <w:sz w:val="32"/>
          <w:szCs w:val="32"/>
          <w:lang w:val="uk-UA"/>
        </w:rPr>
        <w:t xml:space="preserve">№ </w:t>
      </w:r>
      <w:r w:rsidR="004F0613">
        <w:rPr>
          <w:b/>
          <w:bCs/>
          <w:sz w:val="32"/>
          <w:szCs w:val="32"/>
          <w:lang w:val="uk-UA"/>
        </w:rPr>
        <w:t>8</w:t>
      </w:r>
      <w:bookmarkStart w:id="0" w:name="_GoBack"/>
      <w:bookmarkEnd w:id="0"/>
    </w:p>
    <w:p w:rsidR="00216BF7" w:rsidRPr="00216BF7" w:rsidRDefault="00216BF7" w:rsidP="00216BF7">
      <w:pPr>
        <w:ind w:left="900" w:hanging="90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FD63D7">
        <w:rPr>
          <w:sz w:val="28"/>
          <w:szCs w:val="28"/>
          <w:lang w:val="uk-UA"/>
        </w:rPr>
        <w:t>Використання різних способів розкладання многочлена на множники.</w:t>
      </w:r>
      <w:r w:rsidR="00FD63D7">
        <w:rPr>
          <w:rFonts w:eastAsia="Calibri"/>
          <w:b/>
          <w:sz w:val="28"/>
          <w:szCs w:val="28"/>
          <w:lang w:val="uk-UA" w:eastAsia="zh-TW"/>
        </w:rPr>
        <w:t xml:space="preserve"> Самостійна робота</w:t>
      </w:r>
    </w:p>
    <w:p w:rsidR="00216BF7" w:rsidRPr="00216BF7" w:rsidRDefault="00216BF7" w:rsidP="00216BF7">
      <w:pPr>
        <w:ind w:left="900" w:hanging="90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усвідомлення учнями того факту, що вивчені форму</w:t>
      </w:r>
      <w:r>
        <w:rPr>
          <w:sz w:val="28"/>
          <w:szCs w:val="28"/>
          <w:lang w:val="uk-UA"/>
        </w:rPr>
        <w:softHyphen/>
        <w:t>ли скороченого множення застосовуються для розкладання на множники многочленів певного виду; розпочати роботу з вироблення вмінь викону</w:t>
      </w:r>
      <w:r>
        <w:rPr>
          <w:sz w:val="28"/>
          <w:szCs w:val="28"/>
          <w:lang w:val="uk-UA"/>
        </w:rPr>
        <w:softHyphen/>
        <w:t>вати розкладання многочленів на множники із застосуванням вивчених формул (розкладання многочленів на множники за формулами квадрата двочлена).</w:t>
      </w:r>
    </w:p>
    <w:p w:rsidR="00216BF7" w:rsidRPr="00216BF7" w:rsidRDefault="00216BF7" w:rsidP="00216BF7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знань, умінь та навичок.</w:t>
      </w:r>
    </w:p>
    <w:p w:rsidR="00216BF7" w:rsidRPr="00216BF7" w:rsidRDefault="00216BF7" w:rsidP="00216B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Хід уроку</w:t>
      </w:r>
    </w:p>
    <w:p w:rsidR="00216BF7" w:rsidRPr="00216BF7" w:rsidRDefault="00216BF7" w:rsidP="00216BF7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>I. Організаційний момент</w:t>
      </w:r>
    </w:p>
    <w:p w:rsidR="00216BF7" w:rsidRDefault="00216BF7" w:rsidP="00216BF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перевіряють свою готовність до уроку, вчитель налаштовує учнів до уроку.</w:t>
      </w:r>
    </w:p>
    <w:p w:rsidR="00216BF7" w:rsidRDefault="00216BF7" w:rsidP="00216BF7">
      <w:pPr>
        <w:ind w:firstLine="540"/>
        <w:jc w:val="both"/>
        <w:rPr>
          <w:sz w:val="28"/>
          <w:szCs w:val="28"/>
          <w:lang w:val="ru-RU"/>
        </w:rPr>
      </w:pPr>
    </w:p>
    <w:p w:rsidR="00216BF7" w:rsidRPr="00216BF7" w:rsidRDefault="00216BF7" w:rsidP="00216BF7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 w:rsidRPr="00216BF7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216BF7" w:rsidRDefault="00216BF7" w:rsidP="00216BF7">
      <w:pPr>
        <w:ind w:firstLine="540"/>
        <w:jc w:val="both"/>
        <w:rPr>
          <w:b/>
          <w:sz w:val="28"/>
          <w:szCs w:val="28"/>
          <w:lang w:val="uk-UA"/>
        </w:rPr>
      </w:pPr>
      <w:r w:rsidRPr="00216BF7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554</w:t>
      </w:r>
    </w:p>
    <w:p w:rsidR="00216BF7" w:rsidRPr="00216BF7" w:rsidRDefault="00216BF7" w:rsidP="00216BF7">
      <w:pPr>
        <w:ind w:firstLine="540"/>
        <w:jc w:val="both"/>
        <w:rPr>
          <w:b/>
          <w:sz w:val="28"/>
          <w:szCs w:val="28"/>
        </w:rPr>
      </w:pPr>
      <w:r w:rsidRPr="00216BF7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289983" cy="1879774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48" cy="188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F7" w:rsidRDefault="00216BF7" w:rsidP="00216BF7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16BF7">
        <w:rPr>
          <w:b/>
          <w:sz w:val="28"/>
          <w:szCs w:val="28"/>
          <w:lang w:val="uk-UA"/>
        </w:rPr>
        <w:t>558</w:t>
      </w:r>
    </w:p>
    <w:p w:rsidR="00216BF7" w:rsidRPr="00216BF7" w:rsidRDefault="007174BE" w:rsidP="00216BF7">
      <w:pPr>
        <w:ind w:firstLine="540"/>
        <w:jc w:val="both"/>
        <w:rPr>
          <w:b/>
          <w:sz w:val="28"/>
          <w:szCs w:val="28"/>
          <w:lang w:val="uk-UA"/>
        </w:rPr>
      </w:pPr>
      <w:r w:rsidRPr="007174BE">
        <w:rPr>
          <w:b/>
          <w:noProof/>
          <w:sz w:val="28"/>
          <w:szCs w:val="28"/>
          <w:lang w:val="ru-RU"/>
        </w:rPr>
        <w:drawing>
          <wp:inline distT="0" distB="0" distL="0" distR="0">
            <wp:extent cx="2780030" cy="1754929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09" cy="17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F7" w:rsidRDefault="00216BF7" w:rsidP="00216BF7">
      <w:pPr>
        <w:rPr>
          <w:sz w:val="28"/>
          <w:szCs w:val="28"/>
          <w:lang w:val="uk-UA"/>
        </w:rPr>
      </w:pPr>
    </w:p>
    <w:p w:rsidR="00216BF7" w:rsidRDefault="00216BF7" w:rsidP="00216BF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Pr="00216BF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</w:p>
    <w:p w:rsidR="00216BF7" w:rsidRDefault="007174BE" w:rsidP="00216BF7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16BF7">
        <w:rPr>
          <w:sz w:val="28"/>
          <w:szCs w:val="28"/>
          <w:lang w:val="uk-UA"/>
        </w:rPr>
        <w:t>продовж розгляду цієї теми було вивчено низку формул скороченого множення, які застосову</w:t>
      </w:r>
      <w:r w:rsidR="00216BF7">
        <w:rPr>
          <w:sz w:val="28"/>
          <w:szCs w:val="28"/>
          <w:lang w:val="uk-UA"/>
        </w:rPr>
        <w:softHyphen/>
        <w:t xml:space="preserve">вались для перетворення цілих виразів у многочлен стандартного вигляду. А на цьому </w:t>
      </w:r>
      <w:proofErr w:type="spellStart"/>
      <w:r w:rsidR="00216BF7">
        <w:rPr>
          <w:sz w:val="28"/>
          <w:szCs w:val="28"/>
          <w:lang w:val="uk-UA"/>
        </w:rPr>
        <w:t>уроці</w:t>
      </w:r>
      <w:proofErr w:type="spellEnd"/>
      <w:r w:rsidR="00216BF7">
        <w:rPr>
          <w:sz w:val="28"/>
          <w:szCs w:val="28"/>
          <w:lang w:val="uk-UA"/>
        </w:rPr>
        <w:t xml:space="preserve"> учні будуть вчитися використовувати ті ж самі формули для оберненого перетворення многочленів, а саме: для розкладання на множники.</w:t>
      </w:r>
    </w:p>
    <w:p w:rsidR="00216BF7" w:rsidRDefault="00216BF7" w:rsidP="00216BF7">
      <w:pPr>
        <w:ind w:left="540" w:hanging="540"/>
        <w:jc w:val="both"/>
        <w:rPr>
          <w:sz w:val="28"/>
          <w:szCs w:val="28"/>
          <w:lang w:val="ru-RU"/>
        </w:rPr>
      </w:pPr>
    </w:p>
    <w:p w:rsidR="00216BF7" w:rsidRPr="00216BF7" w:rsidRDefault="00216BF7" w:rsidP="00216BF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 w:rsidRPr="00216BF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знань, умінь, навичок</w:t>
      </w:r>
    </w:p>
    <w:p w:rsidR="007174BE" w:rsidRDefault="007174BE" w:rsidP="00216BF7">
      <w:pPr>
        <w:ind w:firstLine="54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Письмове опитування </w:t>
      </w:r>
      <w:r w:rsidRPr="007174B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Перевірка знання формул скороченого множення)</w:t>
      </w:r>
    </w:p>
    <w:p w:rsidR="007174BE" w:rsidRDefault="007174BE" w:rsidP="007174BE">
      <w:pPr>
        <w:rPr>
          <w:b/>
          <w:sz w:val="22"/>
          <w:szCs w:val="22"/>
          <w:lang w:val="ru-RU"/>
        </w:rPr>
      </w:pPr>
      <w:r>
        <w:rPr>
          <w:b/>
        </w:rPr>
        <w:fldChar w:fldCharType="begin"/>
      </w:r>
      <w:r>
        <w:rPr>
          <w:b/>
        </w:rPr>
        <w:instrText xml:space="preserve"> QUOTE </w:instrText>
      </w:r>
      <w:r w:rsidR="004F0613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5.75pt" equationxml="&lt;">
            <v:imagedata r:id="rId7" o:title="" chromakey="white"/>
          </v:shape>
        </w:pic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 w:rsidR="004F0613">
        <w:rPr>
          <w:position w:val="-9"/>
        </w:rPr>
        <w:pict>
          <v:shape id="_x0000_i1026" type="#_x0000_t75" style="width:34.5pt;height:15.75pt" equationxml="&lt;">
            <v:imagedata r:id="rId7" o:title="" chromakey="white"/>
          </v:shape>
        </w:pict>
      </w:r>
      <w:r>
        <w:rPr>
          <w:b/>
        </w:rPr>
        <w:fldChar w:fldCharType="end"/>
      </w:r>
      <w:r>
        <w:rPr>
          <w:b/>
        </w:rPr>
        <w:t>________________________________</w:t>
      </w:r>
    </w:p>
    <w:p w:rsidR="007174BE" w:rsidRDefault="007174BE" w:rsidP="007174BE">
      <w:pPr>
        <w:rPr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QUOTE </w:instrText>
      </w:r>
      <w:r w:rsidR="004F0613">
        <w:rPr>
          <w:position w:val="-11"/>
        </w:rPr>
        <w:pict>
          <v:shape id="_x0000_i1027" type="#_x0000_t75" style="width:38.25pt;height:15.75pt" equationxml="&lt;">
            <v:imagedata r:id="rId8" o:title="" chromakey="white"/>
          </v:shape>
        </w:pic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 w:rsidR="004F0613">
        <w:rPr>
          <w:position w:val="-11"/>
        </w:rPr>
        <w:pict>
          <v:shape id="_x0000_i1028" type="#_x0000_t75" style="width:38.25pt;height:15.75pt" equationxml="&lt;">
            <v:imagedata r:id="rId8" o:title="" chromakey="white"/>
          </v:shape>
        </w:pict>
      </w:r>
      <w:r>
        <w:rPr>
          <w:b/>
        </w:rPr>
        <w:fldChar w:fldCharType="end"/>
      </w:r>
      <w:r>
        <w:rPr>
          <w:b/>
        </w:rPr>
        <w:t>________________________________</w:t>
      </w:r>
    </w:p>
    <w:p w:rsidR="007174BE" w:rsidRDefault="007174BE" w:rsidP="007174BE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QUOTE </w:instrText>
      </w:r>
      <w:r w:rsidR="004F0613">
        <w:rPr>
          <w:position w:val="-11"/>
        </w:rPr>
        <w:pict>
          <v:shape id="_x0000_i1029" type="#_x0000_t75" style="width:38.25pt;height:15.75pt" equationxml="&lt;">
            <v:imagedata r:id="rId9" o:title="" chromakey="white"/>
          </v:shape>
        </w:pic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 w:rsidR="004F0613">
        <w:rPr>
          <w:position w:val="-11"/>
        </w:rPr>
        <w:pict>
          <v:shape id="_x0000_i1030" type="#_x0000_t75" style="width:38.25pt;height:15.75pt" equationxml="&lt;">
            <v:imagedata r:id="rId9" o:title="" chromakey="white"/>
          </v:shape>
        </w:pict>
      </w:r>
      <w:r>
        <w:rPr>
          <w:b/>
        </w:rPr>
        <w:fldChar w:fldCharType="end"/>
      </w:r>
      <w:r>
        <w:rPr>
          <w:b/>
        </w:rPr>
        <w:t>________________________________</w:t>
      </w:r>
    </w:p>
    <w:p w:rsidR="007174BE" w:rsidRDefault="007174BE" w:rsidP="007174BE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QUOTE </w:instrText>
      </w:r>
      <w:r w:rsidR="004F0613">
        <w:rPr>
          <w:position w:val="-11"/>
        </w:rPr>
        <w:pict>
          <v:shape id="_x0000_i1031" type="#_x0000_t75" style="width:38.25pt;height:15.75pt" equationxml="&lt;">
            <v:imagedata r:id="rId10" o:title="" chromakey="white"/>
          </v:shape>
        </w:pic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 w:rsidR="004F0613">
        <w:rPr>
          <w:position w:val="-11"/>
        </w:rPr>
        <w:pict>
          <v:shape id="_x0000_i1032" type="#_x0000_t75" style="width:38.25pt;height:15.75pt" equationxml="&lt;">
            <v:imagedata r:id="rId10" o:title="" chromakey="white"/>
          </v:shape>
        </w:pict>
      </w:r>
      <w:r>
        <w:rPr>
          <w:b/>
        </w:rPr>
        <w:fldChar w:fldCharType="end"/>
      </w:r>
      <w:r>
        <w:rPr>
          <w:b/>
        </w:rPr>
        <w:t>________________________________</w:t>
      </w:r>
    </w:p>
    <w:p w:rsidR="007174BE" w:rsidRDefault="004F0613" w:rsidP="007174BE">
      <w:pPr>
        <w:rPr>
          <w:b/>
        </w:rPr>
      </w:pPr>
      <w:r>
        <w:pict>
          <v:shape id="_x0000_i1033" type="#_x0000_t75" style="width:210pt;height:15.75pt" equationxml="&lt;">
            <v:imagedata r:id="rId11" o:title="" chromakey="white"/>
          </v:shape>
        </w:pict>
      </w:r>
    </w:p>
    <w:p w:rsidR="007174BE" w:rsidRDefault="007174BE" w:rsidP="007174BE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QUOTE </w:instrText>
      </w:r>
      <w:r w:rsidR="004F0613">
        <w:rPr>
          <w:position w:val="-9"/>
        </w:rPr>
        <w:pict>
          <v:shape id="_x0000_i1034" type="#_x0000_t75" style="width:34.5pt;height:15.75pt" equationxml="&lt;">
            <v:imagedata r:id="rId12" o:title="" chromakey="white"/>
          </v:shape>
        </w:pic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 w:rsidR="004F0613">
        <w:rPr>
          <w:position w:val="-9"/>
        </w:rPr>
        <w:pict>
          <v:shape id="_x0000_i1035" type="#_x0000_t75" style="width:34.5pt;height:15.75pt" equationxml="&lt;">
            <v:imagedata r:id="rId12" o:title="" chromakey="white"/>
          </v:shape>
        </w:pict>
      </w:r>
      <w:r>
        <w:rPr>
          <w:b/>
        </w:rPr>
        <w:fldChar w:fldCharType="end"/>
      </w:r>
      <w:r>
        <w:rPr>
          <w:b/>
        </w:rPr>
        <w:t>________________________________</w:t>
      </w:r>
    </w:p>
    <w:p w:rsidR="007174BE" w:rsidRPr="007174BE" w:rsidRDefault="004F0613" w:rsidP="007174BE">
      <w:pPr>
        <w:rPr>
          <w:b/>
        </w:rPr>
      </w:pPr>
      <w:r>
        <w:pict>
          <v:shape id="_x0000_i1036" type="#_x0000_t75" style="width:206.25pt;height:15.75pt" equationxml="&lt;">
            <v:imagedata r:id="rId13" o:title="" chromakey="white"/>
          </v:shape>
        </w:pict>
      </w:r>
    </w:p>
    <w:p w:rsidR="00216BF7" w:rsidRDefault="00216BF7" w:rsidP="00216BF7">
      <w:pPr>
        <w:ind w:firstLine="540"/>
        <w:rPr>
          <w:b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216BF7" w:rsidRDefault="00216BF7" w:rsidP="00216BF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називається розкладанням многочлена на множники?</w:t>
      </w:r>
    </w:p>
    <w:p w:rsidR="00216BF7" w:rsidRDefault="00216BF7" w:rsidP="0021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властивість множення використовується при розкладанні много</w:t>
      </w:r>
      <w:r>
        <w:rPr>
          <w:sz w:val="28"/>
          <w:szCs w:val="28"/>
          <w:lang w:val="uk-UA"/>
        </w:rPr>
        <w:softHyphen/>
        <w:t>члена на множники винесенням спільного множника за дужки?</w:t>
      </w:r>
    </w:p>
    <w:p w:rsidR="00216BF7" w:rsidRDefault="00216BF7" w:rsidP="0021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якій послідовності виконується розкладання многочлена на множни</w:t>
      </w:r>
      <w:r>
        <w:rPr>
          <w:sz w:val="28"/>
          <w:szCs w:val="28"/>
          <w:lang w:val="uk-UA"/>
        </w:rPr>
        <w:softHyphen/>
        <w:t>ки способом групування?</w:t>
      </w:r>
    </w:p>
    <w:p w:rsidR="00216BF7" w:rsidRDefault="00216BF7" w:rsidP="0021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многочлен тотожно дорівнює виразам (добуткам): </w:t>
      </w:r>
    </w:p>
    <w:p w:rsidR="00216BF7" w:rsidRDefault="00216BF7" w:rsidP="00216BF7">
      <w:pPr>
        <w:ind w:left="360" w:firstLine="348"/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1) (</w:t>
      </w:r>
      <w:r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Cs/>
          <w:sz w:val="28"/>
          <w:szCs w:val="28"/>
          <w:lang w:val="uk-UA"/>
        </w:rPr>
        <w:tab/>
        <w:t>2) (</w:t>
      </w:r>
      <w:r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lang w:val="uk-UA"/>
        </w:rPr>
        <w:t>)(</w:t>
      </w:r>
      <w:r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lang w:val="uk-UA"/>
        </w:rPr>
        <w:t xml:space="preserve">); </w:t>
      </w:r>
      <w:r>
        <w:rPr>
          <w:iCs/>
          <w:sz w:val="28"/>
          <w:szCs w:val="28"/>
          <w:lang w:val="uk-UA"/>
        </w:rPr>
        <w:tab/>
        <w:t>3) (</w:t>
      </w:r>
      <w:r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/>
          <w:iCs/>
          <w:sz w:val="28"/>
          <w:szCs w:val="28"/>
        </w:rPr>
        <w:t>b)(a</w:t>
      </w:r>
      <w:r>
        <w:rPr>
          <w:iCs/>
          <w:sz w:val="28"/>
          <w:szCs w:val="28"/>
          <w:vertAlign w:val="superscript"/>
          <w:lang w:val="uk-UA"/>
        </w:rPr>
        <w:t xml:space="preserve">2 </w:t>
      </w:r>
      <w:r>
        <w:rPr>
          <w:iCs/>
          <w:sz w:val="28"/>
          <w:szCs w:val="28"/>
          <w:lang w:val="uk-UA"/>
        </w:rPr>
        <w:t xml:space="preserve">+ </w:t>
      </w:r>
      <w:r>
        <w:rPr>
          <w:i/>
          <w:iCs/>
          <w:sz w:val="28"/>
          <w:szCs w:val="28"/>
        </w:rPr>
        <w:t xml:space="preserve">ab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);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216BF7" w:rsidRDefault="00216BF7" w:rsidP="00216BF7">
      <w:pPr>
        <w:ind w:left="360" w:firstLine="34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4) (</w:t>
      </w:r>
      <w:r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   5) (</w:t>
      </w:r>
      <w:r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lang w:val="uk-UA"/>
        </w:rPr>
        <w:t>)(</w:t>
      </w:r>
      <w:r>
        <w:rPr>
          <w:i/>
          <w:iCs/>
          <w:sz w:val="28"/>
          <w:szCs w:val="28"/>
        </w:rPr>
        <w:t>a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/>
          <w:iCs/>
          <w:sz w:val="28"/>
          <w:szCs w:val="28"/>
        </w:rPr>
        <w:t xml:space="preserve">ab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)?</w:t>
      </w:r>
    </w:p>
    <w:p w:rsidR="00216BF7" w:rsidRDefault="007174BE" w:rsidP="0021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216BF7">
        <w:rPr>
          <w:sz w:val="28"/>
          <w:szCs w:val="28"/>
          <w:lang w:val="uk-UA"/>
        </w:rPr>
        <w:t>кий добуток дорівнює многочлену,</w:t>
      </w:r>
    </w:p>
    <w:p w:rsidR="00216BF7" w:rsidRDefault="00216BF7" w:rsidP="00216BF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</w:rPr>
        <w:t>b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; 2)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vertAlign w:val="superscript"/>
          <w:lang w:val="uk-UA"/>
        </w:rPr>
        <w:t>7</w:t>
      </w:r>
      <w:r>
        <w:rPr>
          <w:sz w:val="28"/>
          <w:szCs w:val="28"/>
          <w:lang w:val="uk-UA"/>
        </w:rPr>
        <w:t xml:space="preserve">; 3)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– </w:t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; 4)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– 2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</w:rPr>
        <w:t>b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/>
          <w:iCs/>
          <w:sz w:val="28"/>
          <w:szCs w:val="28"/>
        </w:rPr>
        <w:t>b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Cs/>
          <w:sz w:val="28"/>
          <w:szCs w:val="28"/>
          <w:lang w:val="uk-UA"/>
        </w:rPr>
        <w:t>?</w:t>
      </w:r>
    </w:p>
    <w:p w:rsidR="00216BF7" w:rsidRDefault="00216BF7" w:rsidP="00216BF7">
      <w:pPr>
        <w:rPr>
          <w:b/>
          <w:bCs/>
          <w:sz w:val="16"/>
          <w:szCs w:val="16"/>
          <w:lang w:val="uk-UA"/>
        </w:rPr>
      </w:pPr>
    </w:p>
    <w:p w:rsidR="00216BF7" w:rsidRDefault="00216BF7" w:rsidP="00216BF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V</w:t>
      </w:r>
      <w:r w:rsidRPr="00216BF7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uk-UA"/>
        </w:rPr>
        <w:t xml:space="preserve"> Застосування знань</w:t>
      </w:r>
    </w:p>
    <w:p w:rsidR="00216BF7" w:rsidRPr="00451E7C" w:rsidRDefault="00216BF7" w:rsidP="00216BF7">
      <w:pPr>
        <w:rPr>
          <w:b/>
          <w:sz w:val="28"/>
          <w:szCs w:val="28"/>
          <w:lang w:val="ru-RU"/>
        </w:rPr>
      </w:pPr>
    </w:p>
    <w:p w:rsidR="00451E7C" w:rsidRPr="00451E7C" w:rsidRDefault="00451E7C" w:rsidP="00451E7C">
      <w:pPr>
        <w:jc w:val="center"/>
        <w:rPr>
          <w:b/>
          <w:i/>
          <w:sz w:val="28"/>
          <w:szCs w:val="28"/>
          <w:lang w:val="uk-UA"/>
        </w:rPr>
      </w:pPr>
      <w:r w:rsidRPr="00451E7C">
        <w:rPr>
          <w:b/>
          <w:i/>
          <w:sz w:val="28"/>
          <w:szCs w:val="28"/>
          <w:lang w:val="uk-UA"/>
        </w:rPr>
        <w:t>Алгоритм розкладання многочленів на множники кількома способами.</w:t>
      </w:r>
    </w:p>
    <w:p w:rsidR="00451E7C" w:rsidRPr="00451E7C" w:rsidRDefault="00451E7C" w:rsidP="00451E7C">
      <w:pPr>
        <w:rPr>
          <w:sz w:val="28"/>
          <w:szCs w:val="28"/>
          <w:lang w:val="uk-UA"/>
        </w:rPr>
      </w:pPr>
      <w:r w:rsidRPr="00451E7C">
        <w:rPr>
          <w:sz w:val="28"/>
          <w:szCs w:val="28"/>
          <w:lang w:val="uk-UA"/>
        </w:rPr>
        <w:t>1. Винести  спільний множник, якщо він є, за дужки.</w:t>
      </w:r>
    </w:p>
    <w:p w:rsidR="00451E7C" w:rsidRPr="00451E7C" w:rsidRDefault="00451E7C" w:rsidP="00451E7C">
      <w:pPr>
        <w:rPr>
          <w:sz w:val="28"/>
          <w:szCs w:val="28"/>
          <w:lang w:val="uk-UA"/>
        </w:rPr>
      </w:pPr>
      <w:r w:rsidRPr="00451E7C">
        <w:rPr>
          <w:sz w:val="28"/>
          <w:szCs w:val="28"/>
          <w:lang w:val="uk-UA"/>
        </w:rPr>
        <w:t>2. Зробити спробу застосовувати формули скороченого множення на множники.</w:t>
      </w:r>
    </w:p>
    <w:p w:rsidR="00216BF7" w:rsidRPr="00451E7C" w:rsidRDefault="00451E7C" w:rsidP="00451E7C">
      <w:pPr>
        <w:rPr>
          <w:sz w:val="28"/>
          <w:szCs w:val="28"/>
          <w:lang w:val="uk-UA"/>
        </w:rPr>
      </w:pPr>
      <w:r w:rsidRPr="00451E7C">
        <w:rPr>
          <w:sz w:val="28"/>
          <w:szCs w:val="28"/>
          <w:lang w:val="uk-UA"/>
        </w:rPr>
        <w:t xml:space="preserve">3. Застосувати спосіб групування або виділення квадрата двочлена, якщо попередні  способи не дали результату.   </w:t>
      </w:r>
    </w:p>
    <w:p w:rsidR="00216BF7" w:rsidRDefault="00216BF7" w:rsidP="00216BF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VI</w:t>
      </w:r>
      <w:r w:rsidRPr="00451E7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uk-UA"/>
        </w:rPr>
        <w:t xml:space="preserve"> Засвоєння вмінь</w:t>
      </w:r>
    </w:p>
    <w:p w:rsidR="00216BF7" w:rsidRPr="00451E7C" w:rsidRDefault="00216BF7" w:rsidP="00216BF7">
      <w:pPr>
        <w:ind w:firstLine="540"/>
        <w:rPr>
          <w:b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216BF7" w:rsidRDefault="00451E7C" w:rsidP="00216BF7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з формул є </w:t>
      </w:r>
      <w:proofErr w:type="spellStart"/>
      <w:r>
        <w:rPr>
          <w:sz w:val="28"/>
          <w:szCs w:val="28"/>
          <w:lang w:val="uk-UA"/>
        </w:rPr>
        <w:t>тотожностями</w:t>
      </w:r>
      <w:proofErr w:type="spellEnd"/>
      <w:r>
        <w:rPr>
          <w:sz w:val="28"/>
          <w:szCs w:val="28"/>
          <w:lang w:val="uk-UA"/>
        </w:rPr>
        <w:t>? №576</w:t>
      </w:r>
    </w:p>
    <w:p w:rsidR="00216BF7" w:rsidRDefault="00216BF7" w:rsidP="00216BF7">
      <w:pPr>
        <w:ind w:firstLine="540"/>
        <w:rPr>
          <w:b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216BF7" w:rsidRDefault="00451E7C" w:rsidP="00216BF7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Розкладіть на множники: №580, 581</w:t>
      </w:r>
    </w:p>
    <w:p w:rsidR="00216BF7" w:rsidRPr="00451E7C" w:rsidRDefault="00216BF7" w:rsidP="00451E7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Знайдіть значення виразу:</w:t>
      </w:r>
      <w:r w:rsidR="00451E7C">
        <w:rPr>
          <w:sz w:val="28"/>
          <w:szCs w:val="28"/>
          <w:lang w:val="uk-UA"/>
        </w:rPr>
        <w:t xml:space="preserve"> </w:t>
      </w:r>
      <w:r w:rsidR="00451E7C" w:rsidRPr="00451E7C">
        <w:rPr>
          <w:sz w:val="28"/>
          <w:szCs w:val="28"/>
          <w:lang w:val="uk-UA"/>
        </w:rPr>
        <w:t>№587</w:t>
      </w:r>
    </w:p>
    <w:p w:rsidR="00216BF7" w:rsidRPr="00216BF7" w:rsidRDefault="00216BF7" w:rsidP="00451E7C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Розв'яжіть рівняння: </w:t>
      </w:r>
      <w:r w:rsidR="00451E7C">
        <w:rPr>
          <w:sz w:val="28"/>
          <w:szCs w:val="28"/>
          <w:lang w:val="uk-UA"/>
        </w:rPr>
        <w:t>№583</w:t>
      </w:r>
    </w:p>
    <w:p w:rsidR="00216BF7" w:rsidRDefault="00216BF7" w:rsidP="00216BF7">
      <w:pPr>
        <w:rPr>
          <w:sz w:val="16"/>
          <w:szCs w:val="16"/>
          <w:lang w:val="uk-UA"/>
        </w:rPr>
      </w:pPr>
    </w:p>
    <w:p w:rsidR="00216BF7" w:rsidRDefault="00216BF7" w:rsidP="00216BF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VII</w:t>
      </w:r>
      <w:r w:rsidRPr="00216BF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uk-UA"/>
        </w:rPr>
        <w:t xml:space="preserve"> Підсумок уроку</w:t>
      </w:r>
    </w:p>
    <w:p w:rsidR="00216BF7" w:rsidRPr="00216BF7" w:rsidRDefault="00216BF7" w:rsidP="00216BF7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Чи можна подати у вигляді квадрата двочлена вирази:</w:t>
      </w:r>
    </w:p>
    <w:p w:rsidR="00216BF7" w:rsidRDefault="00216BF7" w:rsidP="00216BF7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+ 12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+ 9; 2) 25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30</w:t>
      </w:r>
      <w:r>
        <w:rPr>
          <w:i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+ 9</w:t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3) 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+ 4; </w:t>
      </w:r>
    </w:p>
    <w:p w:rsidR="00216BF7" w:rsidRDefault="00216BF7" w:rsidP="00216BF7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4)100</w:t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+ 9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60</w:t>
      </w:r>
      <w:r>
        <w:rPr>
          <w:i/>
          <w:iCs/>
          <w:sz w:val="28"/>
          <w:szCs w:val="28"/>
        </w:rPr>
        <w:t>b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; 5) 49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Cs/>
          <w:sz w:val="28"/>
          <w:szCs w:val="28"/>
          <w:lang w:val="uk-UA"/>
        </w:rPr>
        <w:t>12</w:t>
      </w:r>
      <w:r>
        <w:rPr>
          <w:i/>
          <w:iCs/>
          <w:sz w:val="28"/>
          <w:szCs w:val="28"/>
          <w:lang w:val="uk-UA"/>
        </w:rPr>
        <w:t xml:space="preserve">ху – </w:t>
      </w:r>
      <w:r>
        <w:rPr>
          <w:iCs/>
          <w:sz w:val="28"/>
          <w:szCs w:val="28"/>
          <w:lang w:val="uk-UA"/>
        </w:rPr>
        <w:t>64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6) 81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16</w:t>
      </w:r>
      <w:r>
        <w:rPr>
          <w:i/>
          <w:sz w:val="28"/>
          <w:szCs w:val="28"/>
        </w:rPr>
        <w:t>z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72</w:t>
      </w:r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</w:rPr>
        <w:t>z</w:t>
      </w:r>
      <w:r>
        <w:rPr>
          <w:sz w:val="28"/>
          <w:szCs w:val="28"/>
          <w:lang w:val="uk-UA"/>
        </w:rPr>
        <w:t>?</w:t>
      </w:r>
    </w:p>
    <w:p w:rsidR="00216BF7" w:rsidRPr="00216BF7" w:rsidRDefault="00216BF7" w:rsidP="00216BF7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Якщо можна, подайте у вигляді квадрата двочлена.</w:t>
      </w:r>
    </w:p>
    <w:p w:rsidR="00216BF7" w:rsidRDefault="00216BF7" w:rsidP="00216BF7">
      <w:pPr>
        <w:rPr>
          <w:sz w:val="16"/>
          <w:szCs w:val="16"/>
          <w:lang w:val="uk-UA"/>
        </w:rPr>
      </w:pPr>
    </w:p>
    <w:p w:rsidR="00216BF7" w:rsidRDefault="00216BF7" w:rsidP="00216BF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VIII</w:t>
      </w:r>
      <w:r w:rsidRPr="00216BF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58219C" w:rsidRDefault="00FD63D7" w:rsidP="00FD63D7">
      <w:pPr>
        <w:ind w:firstLine="540"/>
        <w:rPr>
          <w:i/>
          <w:lang w:val="ru-RU"/>
        </w:rPr>
      </w:pPr>
      <w:r>
        <w:rPr>
          <w:sz w:val="28"/>
          <w:szCs w:val="28"/>
          <w:lang w:val="uk-UA"/>
        </w:rPr>
        <w:t>§18, №582, 584</w:t>
      </w:r>
      <w:r w:rsidR="00216BF7">
        <w:rPr>
          <w:sz w:val="28"/>
          <w:szCs w:val="28"/>
          <w:lang w:val="uk-UA"/>
        </w:rPr>
        <w:t xml:space="preserve"> </w:t>
      </w:r>
    </w:p>
    <w:p w:rsidR="0058219C" w:rsidRDefault="0058219C" w:rsidP="0058219C">
      <w:pPr>
        <w:rPr>
          <w:i/>
          <w:color w:val="FF0000"/>
          <w:lang w:val="ru-RU"/>
        </w:rPr>
      </w:pPr>
    </w:p>
    <w:sectPr w:rsidR="0058219C" w:rsidSect="00216BF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640"/>
    <w:multiLevelType w:val="hybridMultilevel"/>
    <w:tmpl w:val="83DABA1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76D3F"/>
    <w:multiLevelType w:val="hybridMultilevel"/>
    <w:tmpl w:val="9342C0F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E6B8A"/>
    <w:multiLevelType w:val="hybridMultilevel"/>
    <w:tmpl w:val="0940500A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EE"/>
    <w:rsid w:val="00216BF7"/>
    <w:rsid w:val="003849E0"/>
    <w:rsid w:val="00451E7C"/>
    <w:rsid w:val="004F0613"/>
    <w:rsid w:val="0058219C"/>
    <w:rsid w:val="005E43EE"/>
    <w:rsid w:val="006A1D09"/>
    <w:rsid w:val="007174BE"/>
    <w:rsid w:val="00A66E18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546"/>
  <w15:chartTrackingRefBased/>
  <w15:docId w15:val="{545073CB-3CDD-43AC-BF18-0D0F9D92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2018-11-21T18:33:00Z</dcterms:created>
  <dcterms:modified xsi:type="dcterms:W3CDTF">2019-06-26T19:20:00Z</dcterms:modified>
</cp:coreProperties>
</file>