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0EE" w:rsidRDefault="005558DF" w:rsidP="00805977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Урок </w:t>
      </w:r>
      <w:r w:rsidR="00805977">
        <w:rPr>
          <w:b/>
          <w:bCs/>
          <w:sz w:val="28"/>
          <w:szCs w:val="28"/>
          <w:lang w:val="uk-UA"/>
        </w:rPr>
        <w:t>в темі</w:t>
      </w:r>
      <w:r w:rsidR="00805977">
        <w:rPr>
          <w:b/>
          <w:bCs/>
          <w:sz w:val="28"/>
          <w:szCs w:val="28"/>
        </w:rPr>
        <w:t xml:space="preserve"> </w:t>
      </w:r>
      <w:r w:rsidR="00805977">
        <w:rPr>
          <w:b/>
          <w:sz w:val="28"/>
          <w:szCs w:val="28"/>
          <w:lang w:val="uk-UA"/>
        </w:rPr>
        <w:t xml:space="preserve">№ </w:t>
      </w:r>
      <w:r>
        <w:rPr>
          <w:b/>
          <w:sz w:val="28"/>
          <w:szCs w:val="28"/>
          <w:lang w:val="uk-UA"/>
        </w:rPr>
        <w:t>7</w:t>
      </w:r>
    </w:p>
    <w:p w:rsidR="006430EE" w:rsidRPr="00A57C09" w:rsidRDefault="005558DF" w:rsidP="005558DF">
      <w:pPr>
        <w:ind w:left="851" w:hanging="851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Тема: </w:t>
      </w:r>
      <w:r>
        <w:rPr>
          <w:sz w:val="28"/>
          <w:szCs w:val="28"/>
          <w:lang w:val="uk-UA"/>
        </w:rPr>
        <w:t>Узагальнення та систематизація знань. Підготовка до контрольної роботи</w:t>
      </w:r>
    </w:p>
    <w:p w:rsidR="006430EE" w:rsidRPr="00A57C09" w:rsidRDefault="006430EE" w:rsidP="005558DF">
      <w:pPr>
        <w:ind w:left="851" w:hanging="85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повторити, систематизувати га узагальнити знання </w:t>
      </w:r>
      <w:r w:rsidR="005558DF">
        <w:rPr>
          <w:sz w:val="28"/>
          <w:szCs w:val="28"/>
          <w:lang w:val="uk-UA"/>
        </w:rPr>
        <w:t xml:space="preserve">учнів щодо змісту </w:t>
      </w:r>
      <w:r>
        <w:rPr>
          <w:sz w:val="28"/>
          <w:szCs w:val="28"/>
          <w:lang w:val="uk-UA"/>
        </w:rPr>
        <w:t>теореми Фалеса;</w:t>
      </w:r>
      <w:r w:rsidR="005558D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означен</w:t>
      </w:r>
      <w:r w:rsidR="005558DF">
        <w:rPr>
          <w:sz w:val="28"/>
          <w:szCs w:val="28"/>
          <w:lang w:val="uk-UA"/>
        </w:rPr>
        <w:t>ня та властивостей кутів у колі; означення середньої лінії трикутника та трапеції; п</w:t>
      </w:r>
      <w:r>
        <w:rPr>
          <w:sz w:val="28"/>
          <w:szCs w:val="28"/>
          <w:lang w:val="uk-UA"/>
        </w:rPr>
        <w:t>овторити, систематизувати та узагальнити вміння учнів застос</w:t>
      </w:r>
      <w:r w:rsidR="005558DF">
        <w:rPr>
          <w:sz w:val="28"/>
          <w:szCs w:val="28"/>
          <w:lang w:val="uk-UA"/>
        </w:rPr>
        <w:t>о</w:t>
      </w:r>
      <w:r w:rsidR="005558DF">
        <w:rPr>
          <w:sz w:val="28"/>
          <w:szCs w:val="28"/>
          <w:lang w:val="uk-UA"/>
        </w:rPr>
        <w:softHyphen/>
        <w:t>вувати вивчені твердження для розв’язування задач; розвивати пам'ять; виховувати наполегливість, працелюбність</w:t>
      </w:r>
    </w:p>
    <w:p w:rsidR="006430EE" w:rsidRDefault="006430EE" w:rsidP="006430EE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Тип уроку:</w:t>
      </w:r>
      <w:r>
        <w:rPr>
          <w:sz w:val="28"/>
          <w:szCs w:val="28"/>
          <w:lang w:val="uk-UA"/>
        </w:rPr>
        <w:t xml:space="preserve"> узага</w:t>
      </w:r>
      <w:r w:rsidR="00805977">
        <w:rPr>
          <w:sz w:val="28"/>
          <w:szCs w:val="28"/>
          <w:lang w:val="uk-UA"/>
        </w:rPr>
        <w:t>льнення та систематизація знань</w:t>
      </w:r>
      <w:r>
        <w:rPr>
          <w:sz w:val="28"/>
          <w:szCs w:val="28"/>
          <w:lang w:val="uk-UA"/>
        </w:rPr>
        <w:t xml:space="preserve"> </w:t>
      </w:r>
    </w:p>
    <w:p w:rsidR="006430EE" w:rsidRDefault="006430EE" w:rsidP="006430EE">
      <w:pPr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Наочність та обладнання:</w:t>
      </w:r>
      <w:r>
        <w:rPr>
          <w:sz w:val="28"/>
          <w:szCs w:val="28"/>
          <w:lang w:val="uk-UA"/>
        </w:rPr>
        <w:t xml:space="preserve"> </w:t>
      </w:r>
      <w:r w:rsidR="00805977">
        <w:rPr>
          <w:sz w:val="28"/>
          <w:szCs w:val="28"/>
          <w:lang w:val="uk-UA"/>
        </w:rPr>
        <w:t xml:space="preserve">опорні </w:t>
      </w:r>
      <w:r>
        <w:rPr>
          <w:sz w:val="28"/>
          <w:szCs w:val="28"/>
          <w:lang w:val="uk-UA"/>
        </w:rPr>
        <w:t xml:space="preserve">конспекти </w:t>
      </w:r>
      <w:r w:rsidR="00805977">
        <w:rPr>
          <w:sz w:val="28"/>
          <w:szCs w:val="28"/>
          <w:lang w:val="uk-UA"/>
        </w:rPr>
        <w:t>з теми</w:t>
      </w:r>
    </w:p>
    <w:p w:rsidR="006430EE" w:rsidRDefault="006430EE" w:rsidP="006430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Хід уроку</w:t>
      </w:r>
    </w:p>
    <w:p w:rsidR="006430EE" w:rsidRDefault="006430EE" w:rsidP="006430EE">
      <w:pPr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I. Організаційний етап</w:t>
      </w:r>
    </w:p>
    <w:p w:rsidR="006430EE" w:rsidRDefault="006430EE" w:rsidP="006430EE">
      <w:pPr>
        <w:rPr>
          <w:b/>
          <w:sz w:val="16"/>
          <w:szCs w:val="16"/>
          <w:lang w:val="uk-UA"/>
        </w:rPr>
      </w:pPr>
    </w:p>
    <w:p w:rsidR="006430EE" w:rsidRDefault="006430EE" w:rsidP="006430EE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uk-UA"/>
        </w:rPr>
        <w:t xml:space="preserve"> Перевірка домашнього завдання</w:t>
      </w:r>
    </w:p>
    <w:p w:rsidR="005558DF" w:rsidRDefault="005558DF" w:rsidP="006430E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№324</w:t>
      </w:r>
    </w:p>
    <w:p w:rsidR="005558DF" w:rsidRDefault="005558DF" w:rsidP="006430EE">
      <w:pPr>
        <w:rPr>
          <w:b/>
          <w:sz w:val="28"/>
          <w:szCs w:val="28"/>
          <w:lang w:val="uk-UA"/>
        </w:rPr>
      </w:pPr>
      <w:r w:rsidRPr="005558DF">
        <w:rPr>
          <w:b/>
          <w:noProof/>
          <w:sz w:val="28"/>
          <w:szCs w:val="28"/>
        </w:rPr>
        <w:drawing>
          <wp:inline distT="0" distB="0" distL="0" distR="0">
            <wp:extent cx="3867150" cy="4657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77" cy="49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DF" w:rsidRDefault="005558DF" w:rsidP="006430E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№327</w:t>
      </w:r>
    </w:p>
    <w:p w:rsidR="005558DF" w:rsidRDefault="005558DF" w:rsidP="006430EE">
      <w:pPr>
        <w:rPr>
          <w:b/>
          <w:sz w:val="28"/>
          <w:szCs w:val="28"/>
          <w:lang w:val="uk-UA"/>
        </w:rPr>
      </w:pPr>
      <w:r w:rsidRPr="005558DF">
        <w:rPr>
          <w:b/>
          <w:noProof/>
          <w:sz w:val="28"/>
          <w:szCs w:val="28"/>
        </w:rPr>
        <w:drawing>
          <wp:inline distT="0" distB="0" distL="0" distR="0">
            <wp:extent cx="5404351" cy="152778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13" cy="153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DF" w:rsidRDefault="005558DF" w:rsidP="006430E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№331</w:t>
      </w:r>
    </w:p>
    <w:p w:rsidR="005558DF" w:rsidRDefault="00EE67D1" w:rsidP="006430EE">
      <w:pPr>
        <w:rPr>
          <w:b/>
          <w:sz w:val="28"/>
          <w:szCs w:val="28"/>
          <w:lang w:val="uk-UA"/>
        </w:rPr>
      </w:pPr>
      <w:r w:rsidRPr="00EE67D1">
        <w:rPr>
          <w:b/>
          <w:noProof/>
          <w:sz w:val="28"/>
          <w:szCs w:val="28"/>
        </w:rPr>
        <w:drawing>
          <wp:inline distT="0" distB="0" distL="0" distR="0">
            <wp:extent cx="6120130" cy="22345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EE" w:rsidRDefault="006430EE" w:rsidP="006430EE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uk-UA"/>
        </w:rPr>
        <w:t xml:space="preserve"> Формулювання мети і завдань уроку</w:t>
      </w:r>
    </w:p>
    <w:p w:rsidR="006430EE" w:rsidRDefault="006430EE" w:rsidP="006430EE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Основна дидактична мета та завдання на урок </w:t>
      </w:r>
      <w:proofErr w:type="spellStart"/>
      <w:r>
        <w:rPr>
          <w:sz w:val="28"/>
          <w:szCs w:val="28"/>
          <w:lang w:val="uk-UA"/>
        </w:rPr>
        <w:t>логічно</w:t>
      </w:r>
      <w:proofErr w:type="spellEnd"/>
      <w:r>
        <w:rPr>
          <w:sz w:val="28"/>
          <w:szCs w:val="28"/>
          <w:lang w:val="uk-UA"/>
        </w:rPr>
        <w:t xml:space="preserve"> випливають із місця уроку в темі. Оскільки урок є останнім, підсумковим, то вини</w:t>
      </w:r>
      <w:r>
        <w:rPr>
          <w:sz w:val="28"/>
          <w:szCs w:val="28"/>
          <w:lang w:val="uk-UA"/>
        </w:rPr>
        <w:softHyphen/>
        <w:t>кає необхідність повторення, узагальнення та систематизації набутих знань, умінь під час вивчення теми.</w:t>
      </w:r>
    </w:p>
    <w:p w:rsidR="006430EE" w:rsidRDefault="006430EE" w:rsidP="006430EE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Таке формулювання мети створює відповідну мотивацію діяль</w:t>
      </w:r>
      <w:r>
        <w:rPr>
          <w:sz w:val="28"/>
          <w:szCs w:val="28"/>
          <w:lang w:val="uk-UA"/>
        </w:rPr>
        <w:softHyphen/>
        <w:t>ності учнів.</w:t>
      </w:r>
    </w:p>
    <w:p w:rsidR="006430EE" w:rsidRDefault="006430EE" w:rsidP="006430EE">
      <w:pPr>
        <w:rPr>
          <w:b/>
          <w:sz w:val="16"/>
          <w:szCs w:val="16"/>
          <w:lang w:val="uk-UA"/>
        </w:rPr>
      </w:pPr>
    </w:p>
    <w:p w:rsidR="006430EE" w:rsidRDefault="006430EE" w:rsidP="006430E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  <w:lang w:val="uk-UA"/>
        </w:rPr>
        <w:t>. Повторення та систематизація опорних знань</w:t>
      </w:r>
    </w:p>
    <w:p w:rsidR="006430EE" w:rsidRDefault="006430EE" w:rsidP="006430EE">
      <w:pPr>
        <w:ind w:firstLine="720"/>
        <w:rPr>
          <w:b/>
          <w:sz w:val="28"/>
          <w:szCs w:val="28"/>
        </w:rPr>
      </w:pPr>
      <w:r>
        <w:rPr>
          <w:b/>
          <w:i/>
          <w:iCs/>
          <w:sz w:val="28"/>
          <w:szCs w:val="28"/>
          <w:lang w:val="uk-UA"/>
        </w:rPr>
        <w:t>Тестові завдання</w:t>
      </w:r>
    </w:p>
    <w:p w:rsidR="006430EE" w:rsidRDefault="006430EE" w:rsidP="006430E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Закінчіть речення так, щоб утворилося правильне твердження. У будь-якій трапеції...</w:t>
      </w:r>
    </w:p>
    <w:p w:rsidR="006430EE" w:rsidRDefault="006430EE" w:rsidP="006430EE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діагоналі точкою перетину діляться навпіл;</w:t>
      </w:r>
    </w:p>
    <w:p w:rsidR="006430EE" w:rsidRDefault="006430EE" w:rsidP="006430EE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дві сторони паралельні;</w:t>
      </w:r>
    </w:p>
    <w:p w:rsidR="006430EE" w:rsidRDefault="006430EE" w:rsidP="006430EE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дві сторони рівні;</w:t>
      </w:r>
    </w:p>
    <w:p w:rsidR="006430EE" w:rsidRDefault="006430EE" w:rsidP="006430EE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>г) діагоналі рівні.</w:t>
      </w:r>
    </w:p>
    <w:p w:rsidR="006430EE" w:rsidRDefault="006430EE" w:rsidP="006430E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Закінчіть речення так, щоб утворилося правильне твердження. Периметр трикутника, утвореного середніми лініями трикутника </w:t>
      </w:r>
      <w:r>
        <w:rPr>
          <w:i/>
          <w:iCs/>
          <w:sz w:val="28"/>
          <w:szCs w:val="28"/>
          <w:lang w:val="en-US"/>
        </w:rPr>
        <w:t>ABC</w:t>
      </w:r>
      <w:r>
        <w:rPr>
          <w:i/>
          <w:iCs/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дорівнює...</w:t>
      </w:r>
    </w:p>
    <w:p w:rsidR="006430EE" w:rsidRDefault="006430EE" w:rsidP="006430EE">
      <w:pPr>
        <w:ind w:firstLine="708"/>
        <w:rPr>
          <w:i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периметру трикутника </w:t>
      </w:r>
      <w:r>
        <w:rPr>
          <w:i/>
          <w:iCs/>
          <w:sz w:val="28"/>
          <w:szCs w:val="28"/>
          <w:lang w:val="en-US"/>
        </w:rPr>
        <w:t>ABC</w:t>
      </w:r>
      <w:r>
        <w:rPr>
          <w:i/>
          <w:iCs/>
          <w:sz w:val="28"/>
          <w:szCs w:val="28"/>
        </w:rPr>
        <w:t>;</w:t>
      </w:r>
    </w:p>
    <w:p w:rsidR="006430EE" w:rsidRDefault="006430EE" w:rsidP="006430EE">
      <w:pPr>
        <w:ind w:firstLine="708"/>
        <w:rPr>
          <w:i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подвоєному периметру трикутника </w:t>
      </w:r>
      <w:r>
        <w:rPr>
          <w:i/>
          <w:iCs/>
          <w:sz w:val="28"/>
          <w:szCs w:val="28"/>
          <w:lang w:val="en-US"/>
        </w:rPr>
        <w:t>ABC</w:t>
      </w:r>
      <w:r>
        <w:rPr>
          <w:i/>
          <w:iCs/>
          <w:sz w:val="28"/>
          <w:szCs w:val="28"/>
        </w:rPr>
        <w:t>;</w:t>
      </w:r>
    </w:p>
    <w:p w:rsidR="006430EE" w:rsidRDefault="006430EE" w:rsidP="006430EE">
      <w:pPr>
        <w:ind w:firstLine="708"/>
        <w:rPr>
          <w:i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в) половині периметра трикутника </w:t>
      </w:r>
      <w:r>
        <w:rPr>
          <w:i/>
          <w:iCs/>
          <w:sz w:val="28"/>
          <w:szCs w:val="28"/>
          <w:lang w:val="en-US"/>
        </w:rPr>
        <w:t>ABC</w:t>
      </w:r>
      <w:r>
        <w:rPr>
          <w:i/>
          <w:iCs/>
          <w:sz w:val="28"/>
          <w:szCs w:val="28"/>
        </w:rPr>
        <w:t>;</w:t>
      </w:r>
    </w:p>
    <w:p w:rsidR="006430EE" w:rsidRDefault="006430EE" w:rsidP="006430EE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г) двом третинам периметра трикутника </w:t>
      </w:r>
      <w:r>
        <w:rPr>
          <w:i/>
          <w:iCs/>
          <w:sz w:val="28"/>
          <w:szCs w:val="28"/>
          <w:lang w:val="en-US"/>
        </w:rPr>
        <w:t>ABC</w:t>
      </w:r>
      <w:r>
        <w:rPr>
          <w:i/>
          <w:iCs/>
          <w:sz w:val="28"/>
          <w:szCs w:val="28"/>
        </w:rPr>
        <w:t>.</w:t>
      </w:r>
    </w:p>
    <w:p w:rsidR="006430EE" w:rsidRDefault="006430EE" w:rsidP="006430E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Закінчіть речення так, щоб утворилося правильне твердження. Вписаний прямий кут спирається на...</w:t>
      </w:r>
    </w:p>
    <w:p w:rsidR="006430EE" w:rsidRDefault="006430EE" w:rsidP="006430EE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дугу, що дорівнює чверті кола;</w:t>
      </w:r>
    </w:p>
    <w:p w:rsidR="006430EE" w:rsidRDefault="006430EE" w:rsidP="006430EE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дугу, що дорівнює третині кола;</w:t>
      </w:r>
    </w:p>
    <w:p w:rsidR="006430EE" w:rsidRDefault="006430EE" w:rsidP="006430EE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півколо;</w:t>
      </w:r>
    </w:p>
    <w:p w:rsidR="006430EE" w:rsidRDefault="006430EE" w:rsidP="006430EE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>г) дугу 90°.</w:t>
      </w:r>
    </w:p>
    <w:p w:rsidR="006430EE" w:rsidRDefault="006430EE" w:rsidP="006430EE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Один   із   кутів   прямокутної   трапеції   дорівнює   50°.   Знайдіть найбільший кут цієї трапеції.</w:t>
      </w:r>
    </w:p>
    <w:p w:rsidR="006430EE" w:rsidRDefault="006430EE" w:rsidP="006430EE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>а) 50°; б) 90°; в) 120°; г) 130°.</w:t>
      </w:r>
    </w:p>
    <w:p w:rsidR="006430EE" w:rsidRDefault="006430EE" w:rsidP="006430E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 вписаному чотирикутнику </w:t>
      </w:r>
      <w:r>
        <w:rPr>
          <w:i/>
          <w:iCs/>
          <w:sz w:val="28"/>
          <w:szCs w:val="28"/>
          <w:lang w:val="en-US"/>
        </w:rPr>
        <w:t>ABCD</w:t>
      </w:r>
      <w:r w:rsidRPr="006430EE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кут </w:t>
      </w:r>
      <w:r>
        <w:rPr>
          <w:i/>
          <w:iCs/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>— найбільший. Назвіть</w:t>
      </w:r>
      <w:r>
        <w:rPr>
          <w:sz w:val="28"/>
          <w:szCs w:val="28"/>
          <w:lang w:val="uk-UA"/>
        </w:rPr>
        <w:br/>
        <w:t>найменший кут чотирикутника.</w:t>
      </w:r>
    </w:p>
    <w:p w:rsidR="006430EE" w:rsidRDefault="006430EE" w:rsidP="006430EE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а) Кут </w:t>
      </w:r>
      <w:r>
        <w:rPr>
          <w:i/>
          <w:iCs/>
          <w:sz w:val="28"/>
          <w:szCs w:val="28"/>
          <w:lang w:val="uk-UA"/>
        </w:rPr>
        <w:t xml:space="preserve">А; </w:t>
      </w:r>
      <w:r>
        <w:rPr>
          <w:sz w:val="28"/>
          <w:szCs w:val="28"/>
          <w:lang w:val="uk-UA"/>
        </w:rPr>
        <w:t xml:space="preserve">б) кут С; в) кут </w:t>
      </w:r>
      <w:r>
        <w:rPr>
          <w:i/>
          <w:iCs/>
          <w:sz w:val="28"/>
          <w:szCs w:val="28"/>
          <w:lang w:val="en-US"/>
        </w:rPr>
        <w:t>D</w:t>
      </w:r>
      <w:r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  <w:lang w:val="uk-UA"/>
        </w:rPr>
        <w:t>г) визначити неможливо.</w:t>
      </w:r>
    </w:p>
    <w:p w:rsidR="006430EE" w:rsidRDefault="006430EE" w:rsidP="006430E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508635</wp:posOffset>
            </wp:positionV>
            <wp:extent cx="1590675" cy="1310005"/>
            <wp:effectExtent l="0" t="0" r="9525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 xml:space="preserve">Сторони описаного чотирикутника дорівнюють </w:t>
      </w:r>
      <w:smartTag w:uri="urn:schemas-microsoft-com:office:smarttags" w:element="metricconverter">
        <w:smartTagPr>
          <w:attr w:name="ProductID" w:val="5 см"/>
        </w:smartTagPr>
        <w:r>
          <w:rPr>
            <w:sz w:val="28"/>
            <w:szCs w:val="28"/>
            <w:lang w:val="uk-UA"/>
          </w:rPr>
          <w:t>5 см</w:t>
        </w:r>
      </w:smartTag>
      <w:r>
        <w:rPr>
          <w:sz w:val="28"/>
          <w:szCs w:val="28"/>
          <w:lang w:val="uk-UA"/>
        </w:rPr>
        <w:t xml:space="preserve">, </w:t>
      </w:r>
      <w:smartTag w:uri="urn:schemas-microsoft-com:office:smarttags" w:element="metricconverter">
        <w:smartTagPr>
          <w:attr w:name="ProductID" w:val="6 см"/>
        </w:smartTagPr>
        <w:r>
          <w:rPr>
            <w:sz w:val="28"/>
            <w:szCs w:val="28"/>
            <w:lang w:val="uk-UA"/>
          </w:rPr>
          <w:t>6 см</w:t>
        </w:r>
      </w:smartTag>
      <w:r>
        <w:rPr>
          <w:sz w:val="28"/>
          <w:szCs w:val="28"/>
          <w:lang w:val="uk-UA"/>
        </w:rPr>
        <w:t xml:space="preserve"> і </w:t>
      </w:r>
      <w:smartTag w:uri="urn:schemas-microsoft-com:office:smarttags" w:element="metricconverter">
        <w:smartTagPr>
          <w:attr w:name="ProductID" w:val="7 см"/>
        </w:smartTagPr>
        <w:r>
          <w:rPr>
            <w:sz w:val="28"/>
            <w:szCs w:val="28"/>
            <w:lang w:val="uk-UA"/>
          </w:rPr>
          <w:t>7 см</w:t>
        </w:r>
      </w:smartTag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br/>
        <w:t>Знайдіть довжину четвертої сторони, якщо вона є найменшою сто</w:t>
      </w:r>
      <w:r>
        <w:rPr>
          <w:sz w:val="28"/>
          <w:szCs w:val="28"/>
          <w:lang w:val="uk-UA"/>
        </w:rPr>
        <w:softHyphen/>
        <w:t xml:space="preserve">роною чотирикутника. </w:t>
      </w:r>
    </w:p>
    <w:p w:rsidR="006430EE" w:rsidRDefault="006430EE" w:rsidP="006430EE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а) </w:t>
      </w:r>
      <w:smartTag w:uri="urn:schemas-microsoft-com:office:smarttags" w:element="metricconverter">
        <w:smartTagPr>
          <w:attr w:name="ProductID" w:val="6 см"/>
        </w:smartTagPr>
        <w:r>
          <w:rPr>
            <w:sz w:val="28"/>
            <w:szCs w:val="28"/>
            <w:lang w:val="uk-UA"/>
          </w:rPr>
          <w:t>6 см</w:t>
        </w:r>
      </w:smartTag>
      <w:r>
        <w:rPr>
          <w:sz w:val="28"/>
          <w:szCs w:val="28"/>
          <w:lang w:val="uk-UA"/>
        </w:rPr>
        <w:t xml:space="preserve">; б) </w:t>
      </w:r>
      <w:smartTag w:uri="urn:schemas-microsoft-com:office:smarttags" w:element="metricconverter">
        <w:smartTagPr>
          <w:attr w:name="ProductID" w:val="3 см"/>
        </w:smartTagPr>
        <w:r>
          <w:rPr>
            <w:sz w:val="28"/>
            <w:szCs w:val="28"/>
            <w:lang w:val="uk-UA"/>
          </w:rPr>
          <w:t>3 см</w:t>
        </w:r>
      </w:smartTag>
      <w:r>
        <w:rPr>
          <w:sz w:val="28"/>
          <w:szCs w:val="28"/>
          <w:lang w:val="uk-UA"/>
        </w:rPr>
        <w:t xml:space="preserve">; в) </w:t>
      </w:r>
      <w:smartTag w:uri="urn:schemas-microsoft-com:office:smarttags" w:element="metricconverter">
        <w:smartTagPr>
          <w:attr w:name="ProductID" w:val="4 см"/>
        </w:smartTagPr>
        <w:r>
          <w:rPr>
            <w:sz w:val="28"/>
            <w:szCs w:val="28"/>
            <w:lang w:val="uk-UA"/>
          </w:rPr>
          <w:t>4 см</w:t>
        </w:r>
      </w:smartTag>
      <w:r>
        <w:rPr>
          <w:sz w:val="28"/>
          <w:szCs w:val="28"/>
          <w:lang w:val="uk-UA"/>
        </w:rPr>
        <w:t xml:space="preserve">; г) </w:t>
      </w:r>
      <w:smartTag w:uri="urn:schemas-microsoft-com:office:smarttags" w:element="metricconverter">
        <w:smartTagPr>
          <w:attr w:name="ProductID" w:val="1 см"/>
        </w:smartTagPr>
        <w:r>
          <w:rPr>
            <w:sz w:val="28"/>
            <w:szCs w:val="28"/>
            <w:lang w:val="uk-UA"/>
          </w:rPr>
          <w:t>1 см</w:t>
        </w:r>
      </w:smartTag>
      <w:r>
        <w:rPr>
          <w:sz w:val="28"/>
          <w:szCs w:val="28"/>
          <w:lang w:val="uk-UA"/>
        </w:rPr>
        <w:t>.</w:t>
      </w:r>
    </w:p>
    <w:p w:rsidR="006430EE" w:rsidRDefault="006430EE" w:rsidP="006430E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За даними </w:t>
      </w:r>
      <w:r>
        <w:rPr>
          <w:i/>
          <w:iCs/>
          <w:sz w:val="28"/>
          <w:szCs w:val="28"/>
          <w:lang w:val="uk-UA"/>
        </w:rPr>
        <w:t xml:space="preserve">рисунка  </w:t>
      </w:r>
      <w:r>
        <w:rPr>
          <w:sz w:val="28"/>
          <w:szCs w:val="28"/>
          <w:lang w:val="uk-UA"/>
        </w:rPr>
        <w:t xml:space="preserve">знайдіть  </w:t>
      </w:r>
      <w:r>
        <w:rPr>
          <w:i/>
          <w:iCs/>
          <w:sz w:val="28"/>
          <w:szCs w:val="28"/>
          <w:lang w:val="en-US"/>
        </w:rPr>
        <w:t>DE</w:t>
      </w:r>
      <w:r>
        <w:rPr>
          <w:i/>
          <w:iCs/>
          <w:sz w:val="28"/>
          <w:szCs w:val="28"/>
        </w:rPr>
        <w:t xml:space="preserve">,  </w:t>
      </w:r>
      <w:r>
        <w:rPr>
          <w:sz w:val="28"/>
          <w:szCs w:val="28"/>
          <w:lang w:val="uk-UA"/>
        </w:rPr>
        <w:t xml:space="preserve">якщо прямі </w:t>
      </w:r>
      <w:r>
        <w:rPr>
          <w:i/>
          <w:iCs/>
          <w:sz w:val="28"/>
          <w:szCs w:val="28"/>
          <w:lang w:val="en-US"/>
        </w:rPr>
        <w:t>l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iCs/>
          <w:sz w:val="28"/>
          <w:szCs w:val="28"/>
          <w:lang w:val="uk-UA"/>
        </w:rPr>
        <w:t>та</w:t>
      </w:r>
      <w:r>
        <w:rPr>
          <w:i/>
          <w:iCs/>
          <w:sz w:val="28"/>
          <w:szCs w:val="28"/>
          <w:lang w:val="uk-UA"/>
        </w:rPr>
        <w:t xml:space="preserve"> т </w:t>
      </w:r>
      <w:r>
        <w:rPr>
          <w:sz w:val="28"/>
          <w:szCs w:val="28"/>
          <w:lang w:val="uk-UA"/>
        </w:rPr>
        <w:t xml:space="preserve">паралельні, </w:t>
      </w:r>
      <w:r>
        <w:rPr>
          <w:i/>
          <w:iCs/>
          <w:sz w:val="28"/>
          <w:szCs w:val="28"/>
          <w:lang w:val="uk-UA"/>
        </w:rPr>
        <w:t xml:space="preserve">АЕ </w:t>
      </w:r>
      <w:r>
        <w:rPr>
          <w:sz w:val="28"/>
          <w:szCs w:val="28"/>
          <w:lang w:val="uk-UA"/>
        </w:rPr>
        <w:t xml:space="preserve">більше за </w:t>
      </w:r>
      <w:r>
        <w:rPr>
          <w:i/>
          <w:iCs/>
          <w:sz w:val="28"/>
          <w:szCs w:val="28"/>
          <w:lang w:val="en-US"/>
        </w:rPr>
        <w:t>DE</w:t>
      </w:r>
      <w:r w:rsidRPr="006430EE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на </w:t>
      </w:r>
      <w:smartTag w:uri="urn:schemas-microsoft-com:office:smarttags" w:element="metricconverter">
        <w:smartTagPr>
          <w:attr w:name="ProductID" w:val="8 см"/>
        </w:smartTagPr>
        <w:r>
          <w:rPr>
            <w:sz w:val="28"/>
            <w:szCs w:val="28"/>
            <w:lang w:val="uk-UA"/>
          </w:rPr>
          <w:t>8 см</w:t>
        </w:r>
      </w:smartTag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</w:t>
      </w:r>
    </w:p>
    <w:p w:rsidR="006430EE" w:rsidRDefault="006430EE" w:rsidP="006430EE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а) </w:t>
      </w:r>
      <w:smartTag w:uri="urn:schemas-microsoft-com:office:smarttags" w:element="metricconverter">
        <w:smartTagPr>
          <w:attr w:name="ProductID" w:val="8 см"/>
        </w:smartTagPr>
        <w:r>
          <w:rPr>
            <w:sz w:val="28"/>
            <w:szCs w:val="28"/>
            <w:lang w:val="uk-UA"/>
          </w:rPr>
          <w:t>8 см</w:t>
        </w:r>
      </w:smartTag>
      <w:r>
        <w:rPr>
          <w:sz w:val="28"/>
          <w:szCs w:val="28"/>
          <w:lang w:val="uk-UA"/>
        </w:rPr>
        <w:t xml:space="preserve">; б) </w:t>
      </w:r>
      <w:smartTag w:uri="urn:schemas-microsoft-com:office:smarttags" w:element="metricconverter">
        <w:smartTagPr>
          <w:attr w:name="ProductID" w:val="16 см"/>
        </w:smartTagPr>
        <w:r>
          <w:rPr>
            <w:sz w:val="28"/>
            <w:szCs w:val="28"/>
            <w:lang w:val="uk-UA"/>
          </w:rPr>
          <w:t>16 см</w:t>
        </w:r>
      </w:smartTag>
      <w:r>
        <w:rPr>
          <w:sz w:val="28"/>
          <w:szCs w:val="28"/>
          <w:lang w:val="uk-UA"/>
        </w:rPr>
        <w:t xml:space="preserve">; в) </w:t>
      </w:r>
      <w:smartTag w:uri="urn:schemas-microsoft-com:office:smarttags" w:element="metricconverter">
        <w:smartTagPr>
          <w:attr w:name="ProductID" w:val="4 см"/>
        </w:smartTagPr>
        <w:r>
          <w:rPr>
            <w:sz w:val="28"/>
            <w:szCs w:val="28"/>
            <w:lang w:val="uk-UA"/>
          </w:rPr>
          <w:t>4 см</w:t>
        </w:r>
      </w:smartTag>
      <w:r>
        <w:rPr>
          <w:sz w:val="28"/>
          <w:szCs w:val="28"/>
          <w:lang w:val="uk-UA"/>
        </w:rPr>
        <w:t xml:space="preserve">; г) </w:t>
      </w:r>
      <w:smartTag w:uri="urn:schemas-microsoft-com:office:smarttags" w:element="metricconverter">
        <w:smartTagPr>
          <w:attr w:name="ProductID" w:val="10 см"/>
        </w:smartTagPr>
        <w:r>
          <w:rPr>
            <w:sz w:val="28"/>
            <w:szCs w:val="28"/>
            <w:lang w:val="uk-UA"/>
          </w:rPr>
          <w:t>10 см</w:t>
        </w:r>
      </w:smartTag>
      <w:r>
        <w:rPr>
          <w:sz w:val="28"/>
          <w:szCs w:val="28"/>
          <w:lang w:val="uk-UA"/>
        </w:rPr>
        <w:t>.</w:t>
      </w:r>
    </w:p>
    <w:p w:rsidR="006430EE" w:rsidRPr="006430EE" w:rsidRDefault="006430EE" w:rsidP="006430EE">
      <w:pPr>
        <w:rPr>
          <w:sz w:val="16"/>
          <w:szCs w:val="16"/>
        </w:rPr>
      </w:pPr>
    </w:p>
    <w:p w:rsidR="006430EE" w:rsidRDefault="006430EE" w:rsidP="006430EE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uk-UA"/>
        </w:rPr>
        <w:t>Повторення та систематизація вмінь</w:t>
      </w:r>
    </w:p>
    <w:p w:rsidR="006430EE" w:rsidRPr="0074353B" w:rsidRDefault="0074353B" w:rsidP="006430E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 завдань для повторення, стор.69 (2-11)</w:t>
      </w:r>
    </w:p>
    <w:p w:rsidR="006430EE" w:rsidRDefault="006430EE" w:rsidP="006430E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V</w:t>
      </w:r>
      <w:r w:rsidR="00805977"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uk-UA"/>
        </w:rPr>
        <w:t>. Підсумки уроку</w:t>
      </w:r>
    </w:p>
    <w:p w:rsidR="006430EE" w:rsidRDefault="006430EE" w:rsidP="006430EE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Підсумком уроку узагальнення та систематизації знань і вмінь учнів є, по-перше, складені ними узагальнені схеми дій під час розв'я</w:t>
      </w:r>
      <w:r>
        <w:rPr>
          <w:sz w:val="28"/>
          <w:szCs w:val="28"/>
          <w:lang w:val="uk-UA"/>
        </w:rPr>
        <w:softHyphen/>
        <w:t>зування типових завдань, по-друге — здійснення учнями необхідної частини свідомої розумової діяльності — рефлексії — відображення кожним учнем сприйняття своїх успіхів, та найголовніше — проблем, над якими слід ще попрацювати перед контрольною роботою.</w:t>
      </w:r>
    </w:p>
    <w:p w:rsidR="006430EE" w:rsidRDefault="006430EE" w:rsidP="006430EE">
      <w:pPr>
        <w:rPr>
          <w:sz w:val="16"/>
          <w:szCs w:val="16"/>
          <w:lang w:val="uk-UA"/>
        </w:rPr>
      </w:pPr>
    </w:p>
    <w:p w:rsidR="006430EE" w:rsidRDefault="00805977" w:rsidP="006430EE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bookmarkStart w:id="0" w:name="_GoBack"/>
      <w:bookmarkEnd w:id="0"/>
      <w:r w:rsidR="006430EE">
        <w:rPr>
          <w:b/>
          <w:sz w:val="28"/>
          <w:szCs w:val="28"/>
          <w:lang w:val="en-US"/>
        </w:rPr>
        <w:t>II</w:t>
      </w:r>
      <w:r w:rsidR="006430EE">
        <w:rPr>
          <w:b/>
          <w:sz w:val="28"/>
          <w:szCs w:val="28"/>
        </w:rPr>
        <w:t xml:space="preserve">. </w:t>
      </w:r>
      <w:r w:rsidR="006430EE">
        <w:rPr>
          <w:b/>
          <w:sz w:val="28"/>
          <w:szCs w:val="28"/>
          <w:lang w:val="uk-UA"/>
        </w:rPr>
        <w:t>Домашнє завдання</w:t>
      </w:r>
    </w:p>
    <w:p w:rsidR="0074353B" w:rsidRPr="0074353B" w:rsidRDefault="0074353B" w:rsidP="0074353B">
      <w:pPr>
        <w:ind w:firstLine="540"/>
        <w:rPr>
          <w:sz w:val="28"/>
          <w:szCs w:val="28"/>
        </w:rPr>
      </w:pPr>
      <w:r w:rsidRPr="0074353B">
        <w:rPr>
          <w:bCs/>
          <w:sz w:val="28"/>
          <w:szCs w:val="28"/>
          <w:lang w:val="uk-UA"/>
        </w:rPr>
        <w:t>Повторити теоретичний матеріал теми</w:t>
      </w:r>
    </w:p>
    <w:p w:rsidR="0074353B" w:rsidRPr="0074353B" w:rsidRDefault="0074353B" w:rsidP="0074353B">
      <w:pPr>
        <w:ind w:firstLine="540"/>
        <w:rPr>
          <w:sz w:val="28"/>
          <w:szCs w:val="28"/>
        </w:rPr>
      </w:pPr>
      <w:r w:rsidRPr="0074353B">
        <w:rPr>
          <w:bCs/>
          <w:sz w:val="28"/>
          <w:szCs w:val="28"/>
          <w:lang w:val="uk-UA"/>
        </w:rPr>
        <w:t>Підготуватися до контрольної роботи</w:t>
      </w:r>
    </w:p>
    <w:p w:rsidR="0074353B" w:rsidRPr="0074353B" w:rsidRDefault="0074353B" w:rsidP="0074353B">
      <w:pPr>
        <w:ind w:firstLine="540"/>
        <w:rPr>
          <w:sz w:val="28"/>
          <w:szCs w:val="28"/>
        </w:rPr>
      </w:pPr>
      <w:r w:rsidRPr="0074353B">
        <w:rPr>
          <w:bCs/>
          <w:sz w:val="28"/>
          <w:szCs w:val="28"/>
          <w:lang w:val="uk-UA"/>
        </w:rPr>
        <w:t>Розв'язати домашню самостійну роботу №2, стор.68</w:t>
      </w:r>
    </w:p>
    <w:p w:rsidR="0089305D" w:rsidRPr="0074353B" w:rsidRDefault="0089305D" w:rsidP="0074353B">
      <w:pPr>
        <w:ind w:firstLine="540"/>
      </w:pPr>
    </w:p>
    <w:sectPr w:rsidR="0089305D" w:rsidRPr="0074353B" w:rsidSect="005558DF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A3942"/>
    <w:multiLevelType w:val="hybridMultilevel"/>
    <w:tmpl w:val="C3006FC0"/>
    <w:lvl w:ilvl="0" w:tplc="C9A8D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BF454A"/>
    <w:multiLevelType w:val="hybridMultilevel"/>
    <w:tmpl w:val="E642FA28"/>
    <w:lvl w:ilvl="0" w:tplc="7E807C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31D18"/>
    <w:multiLevelType w:val="hybridMultilevel"/>
    <w:tmpl w:val="5456C5DE"/>
    <w:lvl w:ilvl="0" w:tplc="C9A8D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D951200"/>
    <w:multiLevelType w:val="hybridMultilevel"/>
    <w:tmpl w:val="9F26E020"/>
    <w:lvl w:ilvl="0" w:tplc="7E807C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F7C36"/>
    <w:multiLevelType w:val="hybridMultilevel"/>
    <w:tmpl w:val="F3E88E68"/>
    <w:lvl w:ilvl="0" w:tplc="7E807C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A2F"/>
    <w:rsid w:val="005558DF"/>
    <w:rsid w:val="006430EE"/>
    <w:rsid w:val="0074353B"/>
    <w:rsid w:val="00805977"/>
    <w:rsid w:val="0089305D"/>
    <w:rsid w:val="00A57C09"/>
    <w:rsid w:val="00EE67D1"/>
    <w:rsid w:val="00F61B25"/>
    <w:rsid w:val="00FB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69FA685"/>
  <w15:chartTrackingRefBased/>
  <w15:docId w15:val="{901F5D4F-4884-4392-A74A-0AAE297E1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53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353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9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2018-11-05T17:31:00Z</cp:lastPrinted>
  <dcterms:created xsi:type="dcterms:W3CDTF">2018-10-30T16:16:00Z</dcterms:created>
  <dcterms:modified xsi:type="dcterms:W3CDTF">2019-07-13T14:38:00Z</dcterms:modified>
</cp:coreProperties>
</file>