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32" w:rsidRPr="000B06A7" w:rsidRDefault="00EC2832" w:rsidP="000B06A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0B06A7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0B06A7">
        <w:rPr>
          <w:b/>
          <w:bCs/>
          <w:sz w:val="28"/>
          <w:szCs w:val="28"/>
          <w:lang w:val="uk-UA"/>
        </w:rPr>
        <w:t>8</w:t>
      </w:r>
    </w:p>
    <w:p w:rsidR="00EC2832" w:rsidRDefault="00EC2832" w:rsidP="00EC2832">
      <w:pPr>
        <w:ind w:left="840" w:hanging="84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0558B7">
        <w:rPr>
          <w:rFonts w:eastAsia="Calibri"/>
          <w:sz w:val="28"/>
          <w:szCs w:val="28"/>
          <w:lang w:val="uk-UA"/>
        </w:rPr>
        <w:t xml:space="preserve">Квадратний тричлен та його корені. </w:t>
      </w:r>
      <w:r w:rsidR="000558B7">
        <w:rPr>
          <w:color w:val="000000"/>
          <w:sz w:val="28"/>
          <w:szCs w:val="28"/>
          <w:lang w:val="uk-UA"/>
        </w:rPr>
        <w:t>Розкладання квадратного тричлена на лінійні множники.</w:t>
      </w:r>
    </w:p>
    <w:p w:rsidR="00EC2832" w:rsidRDefault="00EC2832" w:rsidP="00EC2832">
      <w:pPr>
        <w:ind w:left="840" w:hanging="8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означення квадратного три</w:t>
      </w:r>
      <w:r>
        <w:rPr>
          <w:sz w:val="28"/>
          <w:szCs w:val="28"/>
          <w:lang w:val="uk-UA"/>
        </w:rPr>
        <w:softHyphen/>
        <w:t>члена та його коренів, а також формулу розкладання квадратного тричлена на лінійні множники; сформувати вміння відтворювати вив</w:t>
      </w:r>
      <w:r>
        <w:rPr>
          <w:sz w:val="28"/>
          <w:szCs w:val="28"/>
          <w:lang w:val="uk-UA"/>
        </w:rPr>
        <w:softHyphen/>
        <w:t>чені означення і формули та використовувати їх для розв'язування за</w:t>
      </w:r>
      <w:r>
        <w:rPr>
          <w:sz w:val="28"/>
          <w:szCs w:val="28"/>
          <w:lang w:val="uk-UA"/>
        </w:rPr>
        <w:softHyphen/>
        <w:t>вдань на знаходження коренів квадратного тричлена, розкладання квадратного тричлена на лінійні множники.</w:t>
      </w:r>
    </w:p>
    <w:p w:rsidR="00EC2832" w:rsidRDefault="00EC2832" w:rsidP="00EC283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 та вмінь.</w:t>
      </w:r>
    </w:p>
    <w:p w:rsidR="00EC2832" w:rsidRDefault="00EC2832" w:rsidP="00EC283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Наочність </w:t>
      </w:r>
      <w:r>
        <w:rPr>
          <w:b/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опорний конспект «Квадратний тричлен».</w:t>
      </w:r>
    </w:p>
    <w:p w:rsidR="00EC2832" w:rsidRDefault="00EC2832" w:rsidP="00EC2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EC2832" w:rsidRDefault="00EC2832" w:rsidP="00EC283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EC2832" w:rsidRDefault="00EC2832" w:rsidP="00EC2832">
      <w:pPr>
        <w:rPr>
          <w:b/>
          <w:bCs/>
          <w:sz w:val="16"/>
          <w:szCs w:val="16"/>
          <w:lang w:val="uk-UA"/>
        </w:rPr>
      </w:pPr>
    </w:p>
    <w:p w:rsidR="00EC2832" w:rsidRDefault="00EC2832" w:rsidP="00EC283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Перевірка домашнього завдання</w:t>
      </w:r>
    </w:p>
    <w:p w:rsidR="00CD6454" w:rsidRDefault="00CD6454" w:rsidP="00CD64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№841</w:t>
      </w:r>
    </w:p>
    <w:p w:rsidR="00CD6454" w:rsidRDefault="00CD6454" w:rsidP="00CD6454">
      <w:pPr>
        <w:rPr>
          <w:b/>
          <w:sz w:val="28"/>
          <w:szCs w:val="28"/>
          <w:lang w:val="uk-UA"/>
        </w:rPr>
      </w:pPr>
      <w:r w:rsidRPr="00CD6454">
        <w:rPr>
          <w:b/>
          <w:noProof/>
          <w:sz w:val="28"/>
          <w:szCs w:val="28"/>
        </w:rPr>
        <w:drawing>
          <wp:inline distT="0" distB="0" distL="0" distR="0">
            <wp:extent cx="3024443" cy="1307924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34" cy="13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54" w:rsidRDefault="00CD6454" w:rsidP="00CD64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D6454">
        <w:rPr>
          <w:b/>
          <w:sz w:val="28"/>
          <w:szCs w:val="28"/>
          <w:lang w:val="uk-UA"/>
        </w:rPr>
        <w:t>846</w:t>
      </w:r>
    </w:p>
    <w:p w:rsidR="00CD6454" w:rsidRPr="00CD6454" w:rsidRDefault="00CD6454" w:rsidP="00CD6454">
      <w:pPr>
        <w:rPr>
          <w:b/>
          <w:sz w:val="28"/>
          <w:szCs w:val="28"/>
          <w:lang w:val="uk-UA"/>
        </w:rPr>
      </w:pPr>
      <w:r w:rsidRPr="00CD6454">
        <w:rPr>
          <w:b/>
          <w:sz w:val="28"/>
          <w:szCs w:val="28"/>
          <w:lang w:val="uk-UA"/>
        </w:rPr>
        <w:t xml:space="preserve"> </w:t>
      </w:r>
      <w:r w:rsidRPr="00CD6454">
        <w:rPr>
          <w:b/>
          <w:noProof/>
          <w:sz w:val="28"/>
          <w:szCs w:val="28"/>
        </w:rPr>
        <w:drawing>
          <wp:inline distT="0" distB="0" distL="0" distR="0">
            <wp:extent cx="5034280" cy="633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54" w:rsidRDefault="00CD6454" w:rsidP="00CD6454">
      <w:pPr>
        <w:rPr>
          <w:b/>
          <w:sz w:val="28"/>
          <w:szCs w:val="28"/>
          <w:lang w:val="uk-UA"/>
        </w:rPr>
      </w:pPr>
      <w:r w:rsidRPr="00CD6454">
        <w:rPr>
          <w:b/>
          <w:sz w:val="28"/>
          <w:szCs w:val="28"/>
          <w:lang w:val="uk-UA"/>
        </w:rPr>
        <w:t xml:space="preserve">№850(1, 2,3) </w:t>
      </w:r>
    </w:p>
    <w:p w:rsidR="000558B7" w:rsidRPr="00CD6454" w:rsidRDefault="000558B7" w:rsidP="00CD6454">
      <w:pPr>
        <w:rPr>
          <w:b/>
          <w:sz w:val="28"/>
          <w:szCs w:val="28"/>
          <w:lang w:val="uk-UA"/>
        </w:rPr>
      </w:pPr>
      <w:r w:rsidRPr="000558B7">
        <w:rPr>
          <w:b/>
          <w:noProof/>
          <w:sz w:val="28"/>
          <w:szCs w:val="28"/>
        </w:rPr>
        <w:drawing>
          <wp:inline distT="0" distB="0" distL="0" distR="0">
            <wp:extent cx="3707800" cy="1257052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36" cy="12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32" w:rsidRDefault="00EC2832" w:rsidP="00EC2832">
      <w:pPr>
        <w:rPr>
          <w:b/>
          <w:bCs/>
          <w:sz w:val="16"/>
          <w:szCs w:val="16"/>
          <w:lang w:val="uk-UA"/>
        </w:rPr>
      </w:pPr>
    </w:p>
    <w:p w:rsidR="00EC2832" w:rsidRDefault="00EC2832" w:rsidP="00EC283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мети і завдань уроку</w:t>
      </w:r>
    </w:p>
    <w:p w:rsidR="00EC2832" w:rsidRDefault="00EC2832" w:rsidP="00EC283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Метою цього і наступного уроків є вивчення способу застосування квадратного рівняння для розкладання многочленів на множники.</w:t>
      </w:r>
    </w:p>
    <w:p w:rsidR="00EC2832" w:rsidRDefault="00EC2832" w:rsidP="00EC2832">
      <w:pPr>
        <w:rPr>
          <w:b/>
          <w:bCs/>
          <w:sz w:val="16"/>
          <w:szCs w:val="16"/>
          <w:lang w:val="uk-UA"/>
        </w:rPr>
      </w:pPr>
    </w:p>
    <w:p w:rsidR="00EC2832" w:rsidRDefault="00EC2832" w:rsidP="00EC283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EC2832" w:rsidRDefault="00EC2832" w:rsidP="00EC2832">
      <w:pPr>
        <w:ind w:firstLine="600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EC2832" w:rsidRDefault="00EC2832" w:rsidP="00EC28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Розкладіть на множники вираз:  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144; б) </w:t>
      </w:r>
      <w:r>
        <w:rPr>
          <w:iCs/>
          <w:sz w:val="28"/>
          <w:szCs w:val="28"/>
          <w:lang w:val="uk-UA"/>
        </w:rPr>
        <w:t xml:space="preserve">7 –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+а</w:t>
      </w:r>
      <w:r>
        <w:rPr>
          <w:iCs/>
          <w:sz w:val="28"/>
          <w:szCs w:val="28"/>
          <w:lang w:val="uk-UA"/>
        </w:rPr>
        <w:t>;</w:t>
      </w:r>
    </w:p>
    <w:p w:rsidR="00EC2832" w:rsidRDefault="00EC2832" w:rsidP="00EC28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+ 1; д)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10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+ 25; </w:t>
      </w:r>
      <w:r>
        <w:rPr>
          <w:iCs/>
          <w:sz w:val="28"/>
          <w:szCs w:val="28"/>
          <w:lang w:val="uk-UA"/>
        </w:rPr>
        <w:t xml:space="preserve">е)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en-US"/>
        </w:rPr>
        <w:t>b</w:t>
      </w:r>
      <w:r w:rsidRPr="00EC2832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 ж) (</w:t>
      </w:r>
      <w:r>
        <w:rPr>
          <w:i/>
          <w:sz w:val="28"/>
          <w:szCs w:val="28"/>
          <w:lang w:val="en-US"/>
        </w:rPr>
        <w:t>m</w:t>
      </w:r>
      <w:r w:rsidRPr="00EC2832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– 4.</w:t>
      </w:r>
    </w:p>
    <w:p w:rsidR="00EC2832" w:rsidRDefault="00EC2832" w:rsidP="00EC283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має квадратне рівняння корені? Якщо має, то скільки: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– 2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+ 1 = 0; 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5 = 0; в) </w:t>
      </w:r>
      <w:r>
        <w:rPr>
          <w:bCs/>
          <w:i/>
          <w:spacing w:val="-12"/>
          <w:sz w:val="28"/>
          <w:szCs w:val="28"/>
          <w:lang w:val="uk-UA"/>
        </w:rPr>
        <w:t>х</w:t>
      </w:r>
      <w:r>
        <w:rPr>
          <w:smallCaps/>
          <w:sz w:val="28"/>
          <w:szCs w:val="28"/>
          <w:vertAlign w:val="superscript"/>
        </w:rPr>
        <w:t>2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+ 1 = 0; г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0.</w:t>
      </w:r>
    </w:p>
    <w:p w:rsidR="00EC2832" w:rsidRDefault="00EC2832" w:rsidP="00EC2832">
      <w:pPr>
        <w:rPr>
          <w:b/>
          <w:bCs/>
          <w:sz w:val="16"/>
          <w:szCs w:val="16"/>
          <w:lang w:val="uk-UA"/>
        </w:rPr>
      </w:pPr>
    </w:p>
    <w:p w:rsidR="00483678" w:rsidRPr="000B06A7" w:rsidRDefault="00483678" w:rsidP="00EC2832">
      <w:pPr>
        <w:rPr>
          <w:b/>
          <w:bCs/>
          <w:sz w:val="28"/>
          <w:szCs w:val="28"/>
        </w:rPr>
      </w:pPr>
    </w:p>
    <w:p w:rsidR="00483678" w:rsidRPr="000B06A7" w:rsidRDefault="00483678" w:rsidP="00EC2832">
      <w:pPr>
        <w:rPr>
          <w:b/>
          <w:bCs/>
          <w:sz w:val="28"/>
          <w:szCs w:val="28"/>
        </w:rPr>
      </w:pPr>
    </w:p>
    <w:p w:rsidR="00483678" w:rsidRPr="000B06A7" w:rsidRDefault="00483678" w:rsidP="00EC2832">
      <w:pPr>
        <w:rPr>
          <w:b/>
          <w:bCs/>
          <w:sz w:val="28"/>
          <w:szCs w:val="28"/>
        </w:rPr>
      </w:pPr>
    </w:p>
    <w:p w:rsidR="00EC2832" w:rsidRDefault="00EC2832" w:rsidP="00EC283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EC2832" w:rsidRDefault="00EC2832" w:rsidP="00EC2832">
      <w:pPr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"/>
        <w:gridCol w:w="2827"/>
        <w:gridCol w:w="289"/>
        <w:gridCol w:w="3117"/>
        <w:gridCol w:w="2834"/>
        <w:gridCol w:w="283"/>
      </w:tblGrid>
      <w:tr w:rsidR="00EC2832" w:rsidTr="00EC2832">
        <w:trPr>
          <w:trHeight w:val="5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2832" w:rsidRDefault="00EC2832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2832" w:rsidTr="00EC2832">
        <w:trPr>
          <w:trHeight w:val="579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  <w:lang w:val="uk-UA"/>
              </w:rPr>
            </w:pPr>
          </w:p>
          <w:p w:rsidR="00EC2832" w:rsidRDefault="00EC28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Квадратний тричлен</w:t>
            </w:r>
          </w:p>
          <w:p w:rsidR="00EC2832" w:rsidRDefault="00EC2832">
            <w:pPr>
              <w:tabs>
                <w:tab w:val="left" w:pos="6906"/>
              </w:tabs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Означення:</w:t>
            </w:r>
          </w:p>
        </w:tc>
      </w:tr>
      <w:tr w:rsidR="00EC2832" w:rsidTr="00EC2832">
        <w:trPr>
          <w:trHeight w:val="143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с, а </w:t>
            </w:r>
            <w:r>
              <w:rPr>
                <w:sz w:val="28"/>
                <w:szCs w:val="28"/>
              </w:rPr>
              <w:t>≠</w:t>
            </w:r>
            <w:r>
              <w:rPr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3117" w:type="dxa"/>
            <w:shd w:val="clear" w:color="auto" w:fill="FFFFFF"/>
            <w:hideMark/>
          </w:tcPr>
          <w:p w:rsidR="00EC2832" w:rsidRDefault="00EC2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— квадратний тричлен</w:t>
            </w:r>
          </w:p>
        </w:tc>
        <w:tc>
          <w:tcPr>
            <w:tcW w:w="3117" w:type="dxa"/>
            <w:gridSpan w:val="2"/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181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2832" w:rsidRDefault="00EC2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2832" w:rsidRDefault="00EC283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Корені квадратного тричлена: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204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таке, що </w:t>
            </w: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</w:t>
            </w:r>
            <w:r>
              <w:rPr>
                <w:sz w:val="28"/>
                <w:szCs w:val="28"/>
                <w:lang w:val="uk-UA"/>
              </w:rPr>
              <w:t>= 0, то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408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position w:val="-6"/>
                <w:sz w:val="28"/>
                <w:szCs w:val="28"/>
                <w:lang w:val="en-US"/>
              </w:rPr>
              <w:object w:dxaOrig="28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1pt" o:ole="">
                  <v:imagedata r:id="rId8" o:title=""/>
                </v:shape>
                <o:OLEObject Type="Embed" ProgID="Equation.3" ShapeID="_x0000_i1025" DrawAspect="Content" ObjectID="_1623689413" r:id="rId9"/>
              </w:obje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154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832" w:rsidRDefault="00EC283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— корінь квадратного тричлена </w:t>
            </w: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>х + 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61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2832" w:rsidRDefault="00EC2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2832" w:rsidRDefault="00EC283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Розкладання квадратного тричлена на лінійні множники: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71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x</w:t>
            </w:r>
            <w:r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 xml:space="preserve">корені тричлена </w:t>
            </w: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с, </w:t>
            </w:r>
            <w:r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61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position w:val="-6"/>
                <w:sz w:val="28"/>
                <w:szCs w:val="28"/>
                <w:lang w:val="en-US"/>
              </w:rPr>
              <w:object w:dxaOrig="285" w:dyaOrig="420">
                <v:shape id="_x0000_i1026" type="#_x0000_t75" style="width:14.25pt;height:21pt" o:ole="">
                  <v:imagedata r:id="rId10" o:title=""/>
                </v:shape>
                <o:OLEObject Type="Embed" ProgID="Equation.3" ShapeID="_x0000_i1026" DrawAspect="Content" ObjectID="_1623689414" r:id="rId11"/>
              </w:obje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71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bx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EC283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= а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 – х</w:t>
            </w:r>
            <w:r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Cs/>
                <w:sz w:val="28"/>
                <w:szCs w:val="28"/>
              </w:rPr>
              <w:t>)(</w:t>
            </w:r>
            <w:r>
              <w:rPr>
                <w:i/>
                <w:iCs/>
                <w:sz w:val="28"/>
                <w:szCs w:val="28"/>
                <w:lang w:val="uk-UA"/>
              </w:rPr>
              <w:t>х – х</w:t>
            </w:r>
            <w:r>
              <w:rPr>
                <w:iCs/>
                <w:sz w:val="28"/>
                <w:szCs w:val="28"/>
                <w:vertAlign w:val="subscript"/>
              </w:rPr>
              <w:t>2</w:t>
            </w:r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28"/>
                <w:szCs w:val="28"/>
              </w:rPr>
            </w:pPr>
          </w:p>
        </w:tc>
      </w:tr>
      <w:tr w:rsidR="00EC2832" w:rsidTr="00EC2832">
        <w:trPr>
          <w:trHeight w:val="6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832" w:rsidRDefault="00EC2832">
            <w:pPr>
              <w:rPr>
                <w:sz w:val="16"/>
                <w:szCs w:val="16"/>
              </w:rPr>
            </w:pPr>
          </w:p>
        </w:tc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2832" w:rsidRDefault="00EC283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32" w:rsidRDefault="00EC2832">
            <w:pPr>
              <w:rPr>
                <w:sz w:val="16"/>
                <w:szCs w:val="16"/>
              </w:rPr>
            </w:pPr>
          </w:p>
        </w:tc>
      </w:tr>
    </w:tbl>
    <w:p w:rsidR="00EC2832" w:rsidRDefault="00EC2832" w:rsidP="00EC2832">
      <w:pPr>
        <w:rPr>
          <w:sz w:val="16"/>
          <w:szCs w:val="16"/>
        </w:rPr>
      </w:pPr>
    </w:p>
    <w:p w:rsidR="00EC2832" w:rsidRPr="00EC2832" w:rsidRDefault="00EC2832" w:rsidP="00EC2832">
      <w:pPr>
        <w:rPr>
          <w:b/>
          <w:bCs/>
          <w:sz w:val="16"/>
          <w:szCs w:val="16"/>
        </w:rPr>
      </w:pPr>
    </w:p>
    <w:p w:rsidR="00EC2832" w:rsidRPr="00EC2832" w:rsidRDefault="00EC2832" w:rsidP="00EC28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EC2832" w:rsidRDefault="00EC2832" w:rsidP="00EC2832">
      <w:pPr>
        <w:ind w:firstLine="6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EC2832" w:rsidRDefault="00EC2832" w:rsidP="00EC28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є число 1; 0; </w:t>
      </w:r>
      <w:r>
        <w:rPr>
          <w:iCs/>
          <w:position w:val="-24"/>
          <w:sz w:val="28"/>
          <w:szCs w:val="28"/>
          <w:lang w:val="uk-UA"/>
        </w:rPr>
        <w:object w:dxaOrig="465" w:dyaOrig="675">
          <v:shape id="_x0000_i1027" type="#_x0000_t75" style="width:23.25pt;height:33.75pt" o:ole="">
            <v:imagedata r:id="rId12" o:title=""/>
          </v:shape>
          <o:OLEObject Type="Embed" ProgID="Equation.3" ShapeID="_x0000_i1027" DrawAspect="Content" ObjectID="_1623689415" r:id="rId13"/>
        </w:object>
      </w:r>
      <w:r>
        <w:rPr>
          <w:sz w:val="28"/>
          <w:szCs w:val="28"/>
          <w:lang w:val="uk-UA"/>
        </w:rPr>
        <w:t xml:space="preserve"> коренем квадратного тричлена:</w:t>
      </w:r>
    </w:p>
    <w:p w:rsidR="00EC2832" w:rsidRDefault="00EC2832" w:rsidP="00EC28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iCs/>
          <w:position w:val="-24"/>
          <w:sz w:val="28"/>
          <w:szCs w:val="28"/>
          <w:lang w:val="uk-UA"/>
        </w:rPr>
        <w:object w:dxaOrig="780" w:dyaOrig="675">
          <v:shape id="_x0000_i1028" type="#_x0000_t75" style="width:39pt;height:33.75pt" o:ole="">
            <v:imagedata r:id="rId14" o:title=""/>
          </v:shape>
          <o:OLEObject Type="Embed" ProgID="Equation.3" ShapeID="_x0000_i1028" DrawAspect="Content" ObjectID="_1623689416" r:id="rId15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?</w:t>
      </w:r>
    </w:p>
    <w:p w:rsidR="00EC2832" w:rsidRDefault="00EC2832" w:rsidP="00EC283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Доведіть, що квадратний тричлен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має коренів.</w:t>
      </w:r>
    </w:p>
    <w:p w:rsidR="00EC2832" w:rsidRDefault="00EC2832" w:rsidP="00EC283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має квадратний тричлен корені і якщо має, то скільки: </w:t>
      </w:r>
    </w:p>
    <w:p w:rsidR="00EC2832" w:rsidRDefault="00EC2832" w:rsidP="00EC2832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+ 2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+ 5;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1; г) -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?</w:t>
      </w:r>
    </w:p>
    <w:p w:rsidR="00EC2832" w:rsidRDefault="00EC2832" w:rsidP="00EC283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</w:t>
      </w:r>
      <w:r>
        <w:rPr>
          <w:i/>
          <w:iCs/>
          <w:sz w:val="28"/>
          <w:szCs w:val="28"/>
          <w:lang w:val="uk-UA"/>
        </w:rPr>
        <w:t xml:space="preserve">а — </w:t>
      </w:r>
      <w:r>
        <w:rPr>
          <w:sz w:val="28"/>
          <w:szCs w:val="28"/>
          <w:lang w:val="uk-UA"/>
        </w:rPr>
        <w:t xml:space="preserve">перший коефіцієнт, </w:t>
      </w:r>
      <w:r>
        <w:rPr>
          <w:sz w:val="28"/>
          <w:szCs w:val="28"/>
          <w:lang w:val="en-US"/>
        </w:rPr>
        <w:t>a</w:t>
      </w:r>
      <w:r w:rsidRPr="00EC2832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і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корені деякого квадратного тричлена. Подайте тричлен у вигляді добутку, якщо:</w:t>
      </w:r>
    </w:p>
    <w:p w:rsidR="00EC2832" w:rsidRDefault="00EC2832" w:rsidP="00EC28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1;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uk-UA"/>
        </w:rPr>
        <w:t xml:space="preserve"> = 2;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-3; б)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=3;</w:t>
      </w:r>
      <w:r>
        <w:rPr>
          <w:sz w:val="28"/>
          <w:szCs w:val="28"/>
          <w:lang w:val="en-US"/>
        </w:rPr>
        <w:t xml:space="preserve"> </w:t>
      </w:r>
      <w:r>
        <w:rPr>
          <w:iCs/>
          <w:position w:val="-24"/>
          <w:sz w:val="28"/>
          <w:szCs w:val="28"/>
          <w:lang w:val="uk-UA"/>
        </w:rPr>
        <w:object w:dxaOrig="930" w:dyaOrig="675">
          <v:shape id="_x0000_i1029" type="#_x0000_t75" style="width:46.5pt;height:33.75pt" o:ole="">
            <v:imagedata r:id="rId16" o:title=""/>
          </v:shape>
          <o:OLEObject Type="Embed" ProgID="Equation.3" ShapeID="_x0000_i1029" DrawAspect="Content" ObjectID="_1623689417" r:id="rId17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iCs/>
          <w:position w:val="-24"/>
          <w:sz w:val="28"/>
          <w:szCs w:val="28"/>
          <w:lang w:val="uk-UA"/>
        </w:rPr>
        <w:object w:dxaOrig="750" w:dyaOrig="675">
          <v:shape id="_x0000_i1030" type="#_x0000_t75" style="width:37.5pt;height:33.75pt" o:ole="">
            <v:imagedata r:id="rId18" o:title=""/>
          </v:shape>
          <o:OLEObject Type="Embed" ProgID="Equation.3" ShapeID="_x0000_i1030" DrawAspect="Content" ObjectID="_1623689418" r:id="rId19"/>
        </w:object>
      </w:r>
      <w:r>
        <w:rPr>
          <w:iCs/>
          <w:sz w:val="28"/>
          <w:szCs w:val="28"/>
          <w:lang w:val="en-US"/>
        </w:rPr>
        <w:t>.</w:t>
      </w:r>
    </w:p>
    <w:p w:rsidR="00EC2832" w:rsidRDefault="00EC2832" w:rsidP="00EC2832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EC2832" w:rsidRDefault="00EC2832" w:rsidP="00EC283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>кого змісту:</w:t>
      </w:r>
    </w:p>
    <w:p w:rsidR="00EC2832" w:rsidRDefault="00EC2832" w:rsidP="0048367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Знаходженн</w:t>
      </w:r>
      <w:r w:rsidR="00483678">
        <w:rPr>
          <w:sz w:val="28"/>
          <w:szCs w:val="28"/>
          <w:lang w:val="uk-UA"/>
        </w:rPr>
        <w:t xml:space="preserve">я коренів квадратного тричлена: </w:t>
      </w:r>
      <w:r w:rsidR="00483678" w:rsidRPr="00483678">
        <w:rPr>
          <w:b/>
          <w:sz w:val="28"/>
          <w:szCs w:val="28"/>
          <w:lang w:val="uk-UA"/>
        </w:rPr>
        <w:t>№894</w:t>
      </w:r>
    </w:p>
    <w:p w:rsidR="00EC2832" w:rsidRPr="00483678" w:rsidRDefault="00EC2832" w:rsidP="0048367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Розкладання на множники квадратного тричлен</w:t>
      </w:r>
      <w:r w:rsidR="00483678">
        <w:rPr>
          <w:sz w:val="28"/>
          <w:szCs w:val="28"/>
          <w:lang w:val="uk-UA"/>
        </w:rPr>
        <w:t xml:space="preserve">: </w:t>
      </w:r>
      <w:r w:rsidR="00483678">
        <w:rPr>
          <w:b/>
          <w:sz w:val="28"/>
          <w:szCs w:val="28"/>
          <w:lang w:val="uk-UA"/>
        </w:rPr>
        <w:t>№897</w:t>
      </w:r>
    </w:p>
    <w:p w:rsidR="00483678" w:rsidRDefault="00483678" w:rsidP="0048367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Скорочення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№902</w:t>
      </w:r>
    </w:p>
    <w:p w:rsidR="00EC2832" w:rsidRDefault="00EC2832" w:rsidP="00EC283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</w:t>
      </w:r>
    </w:p>
    <w:p w:rsidR="00EC2832" w:rsidRDefault="00EC2832" w:rsidP="00EC28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1) Розкладіть на множники тричлен:</w:t>
      </w:r>
    </w:p>
    <w:p w:rsidR="00EC2832" w:rsidRDefault="00EC2832" w:rsidP="00EC28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ху + </w:t>
      </w:r>
      <w:r>
        <w:rPr>
          <w:iCs/>
          <w:sz w:val="28"/>
          <w:szCs w:val="28"/>
          <w:lang w:val="uk-UA"/>
        </w:rPr>
        <w:t>63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 б) 2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+ 7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3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+</w:t>
      </w:r>
      <w:r>
        <w:rPr>
          <w:iCs/>
          <w:sz w:val="28"/>
          <w:szCs w:val="28"/>
        </w:rPr>
        <w:t>11</w:t>
      </w:r>
      <w:proofErr w:type="spellStart"/>
      <w:r>
        <w:rPr>
          <w:i/>
          <w:iCs/>
          <w:sz w:val="28"/>
          <w:szCs w:val="28"/>
          <w:lang w:val="uk-UA"/>
        </w:rPr>
        <w:t>тп</w:t>
      </w:r>
      <w:proofErr w:type="spellEnd"/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п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.</w:t>
      </w:r>
    </w:p>
    <w:p w:rsidR="00EC2832" w:rsidRDefault="00EC2832" w:rsidP="00EC28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2)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Знайдіть пропущений вираз:</w:t>
      </w:r>
    </w:p>
    <w:p w:rsidR="00EC2832" w:rsidRDefault="00EC2832" w:rsidP="00EC2832">
      <w:pPr>
        <w:rPr>
          <w:sz w:val="10"/>
          <w:szCs w:val="10"/>
        </w:r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EC2832" w:rsidTr="00EC2832">
        <w:trPr>
          <w:trHeight w:val="2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i/>
                <w:iCs/>
                <w:sz w:val="28"/>
                <w:szCs w:val="28"/>
                <w:lang w:val="uk-UA"/>
              </w:rPr>
              <w:t>–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b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2832" w:rsidRDefault="00EC2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 + b</w:t>
            </w:r>
          </w:p>
        </w:tc>
      </w:tr>
      <w:tr w:rsidR="00EC2832" w:rsidTr="00EC2832">
        <w:trPr>
          <w:trHeight w:val="29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2832" w:rsidRDefault="00EC2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uk-UA"/>
              </w:rPr>
              <w:t>-2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7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–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  <w:lang w:val="en-US"/>
              </w:rPr>
              <w:t>10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mallCaps/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mallCaps/>
                <w:sz w:val="28"/>
                <w:szCs w:val="28"/>
                <w:lang w:val="en-US"/>
              </w:rPr>
              <w:t xml:space="preserve">– </w:t>
            </w:r>
            <w:r>
              <w:rPr>
                <w:i/>
                <w:sz w:val="28"/>
                <w:szCs w:val="28"/>
              </w:rPr>
              <w:t>x</w:t>
            </w:r>
            <w:r>
              <w:rPr>
                <w:smallCaps/>
                <w:sz w:val="28"/>
                <w:szCs w:val="28"/>
                <w:lang w:val="en-US"/>
              </w:rPr>
              <w:t xml:space="preserve"> –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2832" w:rsidRDefault="00EC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EC2832" w:rsidRDefault="00EC2832" w:rsidP="00EC2832">
      <w:pPr>
        <w:rPr>
          <w:sz w:val="10"/>
          <w:szCs w:val="10"/>
          <w:lang w:val="en-US"/>
        </w:rPr>
      </w:pPr>
    </w:p>
    <w:p w:rsidR="00EC2832" w:rsidRDefault="00EC2832" w:rsidP="00EC28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 повторення: вид</w:t>
      </w:r>
      <w:r w:rsidR="00483678">
        <w:rPr>
          <w:sz w:val="28"/>
          <w:szCs w:val="28"/>
          <w:lang w:val="uk-UA"/>
        </w:rPr>
        <w:t xml:space="preserve">ілити квадрат двочлена з виразу: </w:t>
      </w:r>
      <w:r w:rsidR="00483678">
        <w:rPr>
          <w:b/>
          <w:sz w:val="28"/>
          <w:szCs w:val="28"/>
          <w:lang w:val="uk-UA"/>
        </w:rPr>
        <w:t>№905</w:t>
      </w:r>
    </w:p>
    <w:p w:rsidR="00EC2832" w:rsidRDefault="00EC2832" w:rsidP="00EC283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EC2832" w:rsidRDefault="00EC2832" w:rsidP="00EC2832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>Укажіть правильну відповідь.</w:t>
      </w:r>
    </w:p>
    <w:p w:rsidR="00EC2832" w:rsidRDefault="00EC2832" w:rsidP="00EC2832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  <w:lang w:val="uk-UA"/>
        </w:rPr>
        <w:t xml:space="preserve">Корінь тричлена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–</w:t>
      </w:r>
      <w:r>
        <w:rPr>
          <w:iCs/>
          <w:sz w:val="28"/>
          <w:szCs w:val="28"/>
        </w:rPr>
        <w:t xml:space="preserve"> 13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>+4: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4; </w:t>
      </w:r>
      <w:r>
        <w:rPr>
          <w:iCs/>
          <w:position w:val="-24"/>
          <w:sz w:val="28"/>
          <w:szCs w:val="28"/>
          <w:lang w:val="uk-UA"/>
        </w:rPr>
        <w:object w:dxaOrig="450" w:dyaOrig="675">
          <v:shape id="_x0000_i1031" type="#_x0000_t75" style="width:22.5pt;height:33.75pt" o:ole="">
            <v:imagedata r:id="rId20" o:title=""/>
          </v:shape>
          <o:OLEObject Type="Embed" ProgID="Equation.3" ShapeID="_x0000_i1031" DrawAspect="Content" ObjectID="_1623689419" r:id="rId21"/>
        </w:object>
      </w:r>
      <w:r>
        <w:rPr>
          <w:sz w:val="28"/>
          <w:szCs w:val="28"/>
          <w:lang w:val="uk-UA"/>
        </w:rPr>
        <w:t xml:space="preserve">; б) </w:t>
      </w:r>
      <w:r>
        <w:rPr>
          <w:iCs/>
          <w:position w:val="-24"/>
          <w:sz w:val="28"/>
          <w:szCs w:val="28"/>
          <w:lang w:val="uk-UA"/>
        </w:rPr>
        <w:object w:dxaOrig="240" w:dyaOrig="675">
          <v:shape id="_x0000_i1032" type="#_x0000_t75" style="width:12pt;height:33.75pt" o:ole="">
            <v:imagedata r:id="rId22" o:title=""/>
          </v:shape>
          <o:OLEObject Type="Embed" ProgID="Equation.3" ShapeID="_x0000_i1032" DrawAspect="Content" ObjectID="_1623689420" r:id="rId23"/>
        </w:object>
      </w:r>
      <w:r>
        <w:rPr>
          <w:sz w:val="28"/>
          <w:szCs w:val="28"/>
          <w:lang w:val="uk-UA"/>
        </w:rPr>
        <w:t>; 4; в) 1; 12; г) - 1; -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2.</w:t>
      </w:r>
    </w:p>
    <w:p w:rsidR="00EC2832" w:rsidRPr="00EC2832" w:rsidRDefault="00EC2832" w:rsidP="00EC2832">
      <w:pPr>
        <w:ind w:left="60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 xml:space="preserve">Розклад тричлена 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+ 4 на лінійні множники має вигляд: </w:t>
      </w:r>
    </w:p>
    <w:p w:rsidR="00EC2832" w:rsidRDefault="00EC2832" w:rsidP="00EC2832">
      <w:pPr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position w:val="-28"/>
          <w:sz w:val="28"/>
          <w:szCs w:val="28"/>
          <w:lang w:val="uk-UA"/>
        </w:rPr>
        <w:object w:dxaOrig="1575" w:dyaOrig="735">
          <v:shape id="_x0000_i1033" type="#_x0000_t75" style="width:78.75pt;height:36.75pt" o:ole="">
            <v:imagedata r:id="rId24" o:title=""/>
          </v:shape>
          <o:OLEObject Type="Embed" ProgID="Equation.3" ShapeID="_x0000_i1033" DrawAspect="Content" ObjectID="_1623689421" r:id="rId25"/>
        </w:object>
      </w:r>
      <w:r w:rsidRPr="00EC2832">
        <w:rPr>
          <w:iCs/>
          <w:sz w:val="28"/>
          <w:szCs w:val="28"/>
        </w:rPr>
        <w:t>;</w:t>
      </w:r>
      <w:r w:rsidRPr="00EC28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б)</w:t>
      </w:r>
      <w:r w:rsidRPr="00EC2832">
        <w:rPr>
          <w:sz w:val="28"/>
          <w:szCs w:val="28"/>
        </w:rPr>
        <w:t xml:space="preserve"> </w:t>
      </w:r>
      <w:r>
        <w:rPr>
          <w:iCs/>
          <w:position w:val="-28"/>
          <w:sz w:val="28"/>
          <w:szCs w:val="28"/>
          <w:lang w:val="uk-UA"/>
        </w:rPr>
        <w:object w:dxaOrig="1590" w:dyaOrig="735">
          <v:shape id="_x0000_i1034" type="#_x0000_t75" style="width:78.75pt;height:36.75pt" o:ole="">
            <v:imagedata r:id="rId26" o:title=""/>
          </v:shape>
          <o:OLEObject Type="Embed" ProgID="Equation.3" ShapeID="_x0000_i1034" DrawAspect="Content" ObjectID="_1623689422" r:id="rId27"/>
        </w:object>
      </w:r>
      <w:r w:rsidRPr="00EC2832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в)</w:t>
      </w:r>
      <w:r w:rsidRPr="00EC2832">
        <w:rPr>
          <w:sz w:val="28"/>
          <w:szCs w:val="28"/>
        </w:rPr>
        <w:t xml:space="preserve"> </w:t>
      </w:r>
      <w:r>
        <w:rPr>
          <w:iCs/>
          <w:position w:val="-28"/>
          <w:sz w:val="28"/>
          <w:szCs w:val="28"/>
          <w:lang w:val="uk-UA"/>
        </w:rPr>
        <w:object w:dxaOrig="1710" w:dyaOrig="735">
          <v:shape id="_x0000_i1035" type="#_x0000_t75" style="width:85.5pt;height:36.75pt" o:ole="">
            <v:imagedata r:id="rId28" o:title=""/>
          </v:shape>
          <o:OLEObject Type="Embed" ProgID="Equation.3" ShapeID="_x0000_i1035" DrawAspect="Content" ObjectID="_1623689423" r:id="rId29"/>
        </w:object>
      </w:r>
      <w:r w:rsidRPr="00EC2832">
        <w:rPr>
          <w:iCs/>
          <w:sz w:val="28"/>
          <w:szCs w:val="28"/>
        </w:rPr>
        <w:t>;</w:t>
      </w:r>
      <w:r w:rsidRPr="00EC28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г)</w:t>
      </w:r>
      <w:r w:rsidRPr="00EC28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 w:rsidRPr="00EC2832"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 w:rsidRPr="00EC28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EC2832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uk-UA"/>
        </w:rPr>
        <w:t>х</w:t>
      </w:r>
      <w:r w:rsidRPr="00EC28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</w:t>
      </w:r>
      <w:r w:rsidRPr="00EC28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4).</w:t>
      </w:r>
    </w:p>
    <w:p w:rsidR="00EC2832" w:rsidRPr="00EC2832" w:rsidRDefault="00EC2832" w:rsidP="00EC2832">
      <w:pPr>
        <w:rPr>
          <w:b/>
          <w:bCs/>
          <w:sz w:val="16"/>
          <w:szCs w:val="16"/>
        </w:rPr>
      </w:pPr>
    </w:p>
    <w:p w:rsidR="00EC2832" w:rsidRDefault="00EC2832" w:rsidP="00EC283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EC2832" w:rsidRDefault="000922AB" w:rsidP="00EC2832">
      <w:pPr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§24, №895, 898(1, 2,3), 903</w:t>
      </w:r>
    </w:p>
    <w:p w:rsidR="007C7CC3" w:rsidRDefault="000B06A7" w:rsidP="00EC2832"/>
    <w:sectPr w:rsidR="007C7CC3" w:rsidSect="000558B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7BB"/>
    <w:multiLevelType w:val="hybridMultilevel"/>
    <w:tmpl w:val="4112A16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946A7"/>
    <w:multiLevelType w:val="hybridMultilevel"/>
    <w:tmpl w:val="A6FECAC4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448D6"/>
    <w:multiLevelType w:val="hybridMultilevel"/>
    <w:tmpl w:val="4CBC5DB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91DC7"/>
    <w:multiLevelType w:val="hybridMultilevel"/>
    <w:tmpl w:val="39A6E3A4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22B68"/>
    <w:multiLevelType w:val="hybridMultilevel"/>
    <w:tmpl w:val="C18E04B6"/>
    <w:lvl w:ilvl="0" w:tplc="90CC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C2BB4"/>
    <w:multiLevelType w:val="hybridMultilevel"/>
    <w:tmpl w:val="B1D4B3C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76"/>
    <w:rsid w:val="000558B7"/>
    <w:rsid w:val="000922AB"/>
    <w:rsid w:val="000B06A7"/>
    <w:rsid w:val="00406338"/>
    <w:rsid w:val="00483678"/>
    <w:rsid w:val="00AA4FAA"/>
    <w:rsid w:val="00C24E76"/>
    <w:rsid w:val="00CD6454"/>
    <w:rsid w:val="00EC2832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32BC"/>
  <w15:chartTrackingRefBased/>
  <w15:docId w15:val="{ABC7A85B-3753-4005-B597-3B58941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2019-03-12T15:20:00Z</dcterms:created>
  <dcterms:modified xsi:type="dcterms:W3CDTF">2019-07-03T16:56:00Z</dcterms:modified>
</cp:coreProperties>
</file>