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02" w:rsidRDefault="00C74602" w:rsidP="009415F6">
      <w:pPr>
        <w:rPr>
          <w:b/>
          <w:bCs/>
          <w:sz w:val="28"/>
          <w:szCs w:val="28"/>
          <w:lang w:val="uk-UA"/>
        </w:rPr>
      </w:pPr>
      <w:r w:rsidRPr="00C74602">
        <w:rPr>
          <w:b/>
          <w:bCs/>
          <w:sz w:val="28"/>
          <w:szCs w:val="28"/>
          <w:lang w:val="uk-UA"/>
        </w:rPr>
        <w:t xml:space="preserve">Контрольна робота №2 </w:t>
      </w:r>
      <w:r>
        <w:rPr>
          <w:b/>
          <w:bCs/>
          <w:i/>
          <w:sz w:val="28"/>
          <w:szCs w:val="28"/>
          <w:lang w:val="uk-UA"/>
        </w:rPr>
        <w:t>«</w:t>
      </w:r>
      <w:r w:rsidRPr="00C74602">
        <w:rPr>
          <w:b/>
          <w:bCs/>
          <w:i/>
          <w:sz w:val="28"/>
          <w:szCs w:val="28"/>
          <w:lang w:val="uk-UA"/>
        </w:rPr>
        <w:t>Множення і діленн</w:t>
      </w:r>
      <w:r>
        <w:rPr>
          <w:b/>
          <w:bCs/>
          <w:i/>
          <w:sz w:val="28"/>
          <w:szCs w:val="28"/>
          <w:lang w:val="uk-UA"/>
        </w:rPr>
        <w:t>я раціональних виразів»</w:t>
      </w:r>
    </w:p>
    <w:p w:rsidR="00C74602" w:rsidRDefault="00C74602" w:rsidP="009415F6">
      <w:pPr>
        <w:rPr>
          <w:b/>
          <w:bCs/>
          <w:sz w:val="28"/>
          <w:szCs w:val="28"/>
          <w:lang w:val="uk-UA"/>
        </w:rPr>
      </w:pPr>
    </w:p>
    <w:p w:rsidR="009415F6" w:rsidRDefault="009415F6" w:rsidP="009415F6">
      <w:pPr>
        <w:rPr>
          <w:b/>
          <w:bCs/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  <w:lang w:val="uk-UA"/>
        </w:rPr>
        <w:t>Варіант 1</w:t>
      </w:r>
    </w:p>
    <w:p w:rsidR="009415F6" w:rsidRDefault="009415F6" w:rsidP="009415F6">
      <w:pPr>
        <w:rPr>
          <w:sz w:val="28"/>
          <w:szCs w:val="28"/>
          <w:lang w:val="uk-UA"/>
        </w:rPr>
      </w:pPr>
    </w:p>
    <w:p w:rsidR="009415F6" w:rsidRDefault="009415F6" w:rsidP="00941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Виконайте дії:</w:t>
      </w:r>
    </w:p>
    <w:p w:rsidR="009415F6" w:rsidRDefault="009415F6" w:rsidP="009415F6">
      <w:pPr>
        <w:ind w:firstLine="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111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6pt" o:ole="">
            <v:imagedata r:id="rId4" o:title=""/>
          </v:shape>
          <o:OLEObject Type="Embed" ProgID="Equation.3" ShapeID="_x0000_i1025" DrawAspect="Content" ObjectID="_1624124814" r:id="rId5"/>
        </w:object>
      </w:r>
      <w:r>
        <w:rPr>
          <w:sz w:val="28"/>
          <w:szCs w:val="28"/>
          <w:lang w:val="uk-UA"/>
        </w:rPr>
        <w:t xml:space="preserve">;   б)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uk-U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uk-UA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uk-U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 xml:space="preserve">;  в) </w:t>
      </w:r>
      <w:r>
        <w:rPr>
          <w:position w:val="-24"/>
          <w:sz w:val="28"/>
          <w:szCs w:val="28"/>
          <w:lang w:val="uk-UA"/>
        </w:rPr>
        <w:object w:dxaOrig="2205" w:dyaOrig="720">
          <v:shape id="_x0000_i1026" type="#_x0000_t75" style="width:110.25pt;height:36pt" o:ole="">
            <v:imagedata r:id="rId6" o:title=""/>
          </v:shape>
          <o:OLEObject Type="Embed" ProgID="Equation.3" ShapeID="_x0000_i1026" DrawAspect="Content" ObjectID="_1624124815" r:id="rId7"/>
        </w:object>
      </w:r>
      <w:r>
        <w:rPr>
          <w:sz w:val="28"/>
          <w:szCs w:val="28"/>
          <w:lang w:val="uk-UA"/>
        </w:rPr>
        <w:t xml:space="preserve">; </w:t>
      </w:r>
    </w:p>
    <w:p w:rsidR="009415F6" w:rsidRDefault="009415F6" w:rsidP="009415F6">
      <w:pPr>
        <w:ind w:firstLine="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>
        <w:rPr>
          <w:position w:val="-28"/>
          <w:sz w:val="28"/>
          <w:szCs w:val="28"/>
          <w:lang w:val="uk-UA"/>
        </w:rPr>
        <w:object w:dxaOrig="1395" w:dyaOrig="765">
          <v:shape id="_x0000_i1027" type="#_x0000_t75" style="width:69.75pt;height:38.25pt" o:ole="">
            <v:imagedata r:id="rId8" o:title=""/>
          </v:shape>
          <o:OLEObject Type="Embed" ProgID="Equation.3" ShapeID="_x0000_i1027" DrawAspect="Content" ObjectID="_1624124816" r:id="rId9"/>
        </w:object>
      </w:r>
      <w:r>
        <w:rPr>
          <w:sz w:val="28"/>
          <w:szCs w:val="28"/>
          <w:lang w:val="uk-UA"/>
        </w:rPr>
        <w:t xml:space="preserve">;   д) </w:t>
      </w:r>
      <w:r>
        <w:rPr>
          <w:position w:val="-24"/>
          <w:sz w:val="28"/>
          <w:szCs w:val="28"/>
          <w:lang w:val="uk-UA"/>
        </w:rPr>
        <w:object w:dxaOrig="2670" w:dyaOrig="720">
          <v:shape id="_x0000_i1028" type="#_x0000_t75" style="width:133.5pt;height:36pt" o:ole="">
            <v:imagedata r:id="rId10" o:title=""/>
          </v:shape>
          <o:OLEObject Type="Embed" ProgID="Equation.3" ShapeID="_x0000_i1028" DrawAspect="Content" ObjectID="_1624124817" r:id="rId11"/>
        </w:object>
      </w:r>
      <w:r>
        <w:rPr>
          <w:sz w:val="28"/>
          <w:szCs w:val="28"/>
          <w:lang w:val="uk-UA"/>
        </w:rPr>
        <w:t>.</w:t>
      </w:r>
    </w:p>
    <w:p w:rsidR="009415F6" w:rsidRDefault="009415F6" w:rsidP="009415F6">
      <w:pPr>
        <w:rPr>
          <w:sz w:val="28"/>
          <w:szCs w:val="28"/>
          <w:lang w:val="uk-UA"/>
        </w:rPr>
      </w:pPr>
    </w:p>
    <w:p w:rsidR="009415F6" w:rsidRDefault="009415F6" w:rsidP="00941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Розв'яжіть рівняння:</w:t>
      </w:r>
    </w:p>
    <w:p w:rsidR="009415F6" w:rsidRDefault="009415F6" w:rsidP="00941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305" w:dyaOrig="720">
          <v:shape id="_x0000_i1029" type="#_x0000_t75" style="width:65.25pt;height:36pt" o:ole="">
            <v:imagedata r:id="rId12" o:title=""/>
          </v:shape>
          <o:OLEObject Type="Embed" ProgID="Equation.3" ShapeID="_x0000_i1029" DrawAspect="Content" ObjectID="_1624124818" r:id="rId13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410" w:dyaOrig="675">
          <v:shape id="_x0000_i1030" type="#_x0000_t75" style="width:70.5pt;height:33.75pt" o:ole="">
            <v:imagedata r:id="rId14" o:title=""/>
          </v:shape>
          <o:OLEObject Type="Embed" ProgID="Equation.3" ShapeID="_x0000_i1030" DrawAspect="Content" ObjectID="_1624124819" r:id="rId15"/>
        </w:object>
      </w:r>
      <w:r>
        <w:rPr>
          <w:sz w:val="28"/>
          <w:szCs w:val="28"/>
          <w:lang w:val="uk-UA"/>
        </w:rPr>
        <w:t>.</w:t>
      </w:r>
    </w:p>
    <w:p w:rsidR="009415F6" w:rsidRDefault="009415F6" w:rsidP="009415F6">
      <w:pPr>
        <w:ind w:firstLine="140"/>
        <w:rPr>
          <w:sz w:val="28"/>
          <w:szCs w:val="28"/>
          <w:lang w:val="uk-UA"/>
        </w:rPr>
      </w:pPr>
    </w:p>
    <w:p w:rsidR="009415F6" w:rsidRDefault="009415F6" w:rsidP="00941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</w:t>
      </w:r>
    </w:p>
    <w:p w:rsidR="009415F6" w:rsidRDefault="009415F6" w:rsidP="009415F6">
      <w:pPr>
        <w:ind w:firstLine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2565" w:dyaOrig="765">
          <v:shape id="_x0000_i1031" type="#_x0000_t75" style="width:128.25pt;height:38.25pt" o:ole="">
            <v:imagedata r:id="rId16" o:title=""/>
          </v:shape>
          <o:OLEObject Type="Embed" ProgID="Equation.3" ShapeID="_x0000_i1031" DrawAspect="Content" ObjectID="_1624124820" r:id="rId17"/>
        </w:object>
      </w:r>
      <w:r>
        <w:rPr>
          <w:sz w:val="28"/>
          <w:szCs w:val="28"/>
          <w:lang w:val="uk-UA"/>
        </w:rPr>
        <w:t xml:space="preserve">;   </w:t>
      </w:r>
      <w:r>
        <w:rPr>
          <w:bCs/>
          <w:sz w:val="28"/>
          <w:szCs w:val="28"/>
          <w:lang w:val="uk-UA"/>
        </w:rPr>
        <w:t xml:space="preserve">б) </w:t>
      </w:r>
      <w:r>
        <w:rPr>
          <w:position w:val="-28"/>
          <w:sz w:val="28"/>
          <w:szCs w:val="28"/>
          <w:lang w:val="uk-UA"/>
        </w:rPr>
        <w:object w:dxaOrig="4200" w:dyaOrig="750">
          <v:shape id="_x0000_i1032" type="#_x0000_t75" style="width:210pt;height:37.5pt" o:ole="">
            <v:imagedata r:id="rId18" o:title=""/>
          </v:shape>
          <o:OLEObject Type="Embed" ProgID="Equation.3" ShapeID="_x0000_i1032" DrawAspect="Content" ObjectID="_1624124821" r:id="rId19"/>
        </w:object>
      </w:r>
      <w:r>
        <w:rPr>
          <w:sz w:val="28"/>
          <w:szCs w:val="28"/>
          <w:lang w:val="uk-UA"/>
        </w:rPr>
        <w:t>.</w:t>
      </w:r>
    </w:p>
    <w:p w:rsidR="009415F6" w:rsidRDefault="009415F6" w:rsidP="009415F6">
      <w:pPr>
        <w:rPr>
          <w:sz w:val="28"/>
          <w:szCs w:val="28"/>
          <w:lang w:val="uk-UA"/>
        </w:rPr>
      </w:pPr>
    </w:p>
    <w:p w:rsidR="009415F6" w:rsidRDefault="009415F6" w:rsidP="00941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 якому значенні змінної справджується рівність</w:t>
      </w:r>
      <w:r>
        <w:rPr>
          <w:position w:val="-24"/>
          <w:sz w:val="28"/>
          <w:szCs w:val="28"/>
          <w:lang w:val="uk-UA"/>
        </w:rPr>
        <w:object w:dxaOrig="2340" w:dyaOrig="720">
          <v:shape id="_x0000_i1033" type="#_x0000_t75" style="width:117pt;height:36pt" o:ole="">
            <v:imagedata r:id="rId20" o:title=""/>
          </v:shape>
          <o:OLEObject Type="Embed" ProgID="Equation.3" ShapeID="_x0000_i1033" DrawAspect="Content" ObjectID="_1624124822" r:id="rId21"/>
        </w:object>
      </w:r>
      <w:r>
        <w:rPr>
          <w:sz w:val="28"/>
          <w:szCs w:val="28"/>
          <w:lang w:val="uk-UA"/>
        </w:rPr>
        <w:t xml:space="preserve"> ? </w:t>
      </w:r>
    </w:p>
    <w:p w:rsidR="009415F6" w:rsidRDefault="009415F6" w:rsidP="009415F6">
      <w:pPr>
        <w:rPr>
          <w:b/>
          <w:bCs/>
          <w:sz w:val="28"/>
          <w:szCs w:val="28"/>
          <w:lang w:val="uk-UA"/>
        </w:rPr>
      </w:pPr>
    </w:p>
    <w:p w:rsidR="009415F6" w:rsidRDefault="009415F6" w:rsidP="009415F6">
      <w:pPr>
        <w:rPr>
          <w:b/>
          <w:bCs/>
          <w:sz w:val="28"/>
          <w:szCs w:val="28"/>
          <w:lang w:val="uk-UA"/>
        </w:rPr>
      </w:pPr>
    </w:p>
    <w:p w:rsidR="0093358F" w:rsidRDefault="0093358F" w:rsidP="009415F6">
      <w:pPr>
        <w:rPr>
          <w:b/>
          <w:bCs/>
          <w:sz w:val="28"/>
          <w:szCs w:val="28"/>
          <w:lang w:val="uk-UA"/>
        </w:rPr>
      </w:pPr>
    </w:p>
    <w:p w:rsidR="0093358F" w:rsidRDefault="0093358F" w:rsidP="009415F6">
      <w:pPr>
        <w:rPr>
          <w:b/>
          <w:bCs/>
          <w:sz w:val="28"/>
          <w:szCs w:val="28"/>
          <w:lang w:val="uk-UA"/>
        </w:rPr>
      </w:pPr>
    </w:p>
    <w:p w:rsidR="0093358F" w:rsidRDefault="0093358F" w:rsidP="009415F6">
      <w:pPr>
        <w:rPr>
          <w:b/>
          <w:bCs/>
          <w:sz w:val="28"/>
          <w:szCs w:val="28"/>
          <w:lang w:val="uk-UA"/>
        </w:rPr>
      </w:pPr>
    </w:p>
    <w:p w:rsidR="0093358F" w:rsidRDefault="0093358F" w:rsidP="009415F6">
      <w:pPr>
        <w:rPr>
          <w:b/>
          <w:bCs/>
          <w:sz w:val="28"/>
          <w:szCs w:val="28"/>
          <w:lang w:val="uk-UA"/>
        </w:rPr>
      </w:pPr>
    </w:p>
    <w:p w:rsidR="009415F6" w:rsidRDefault="009415F6" w:rsidP="009415F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Варіант 2</w:t>
      </w:r>
    </w:p>
    <w:p w:rsidR="009415F6" w:rsidRDefault="009415F6" w:rsidP="009415F6">
      <w:pPr>
        <w:rPr>
          <w:sz w:val="28"/>
          <w:szCs w:val="28"/>
          <w:lang w:val="uk-UA"/>
        </w:rPr>
      </w:pPr>
    </w:p>
    <w:p w:rsidR="009415F6" w:rsidRDefault="009415F6" w:rsidP="00941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Виконайте дії:</w:t>
      </w:r>
    </w:p>
    <w:p w:rsidR="009415F6" w:rsidRDefault="009415F6" w:rsidP="009415F6">
      <w:pPr>
        <w:ind w:firstLine="3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1065" w:dyaOrig="765">
          <v:shape id="_x0000_i1034" type="#_x0000_t75" style="width:53.25pt;height:38.25pt" o:ole="">
            <v:imagedata r:id="rId22" o:title=""/>
          </v:shape>
          <o:OLEObject Type="Embed" ProgID="Equation.3" ShapeID="_x0000_i1034" DrawAspect="Content" ObjectID="_1624124823" r:id="rId23"/>
        </w:object>
      </w:r>
      <w:r>
        <w:rPr>
          <w:bCs/>
          <w:sz w:val="28"/>
          <w:szCs w:val="28"/>
          <w:lang w:val="uk-UA"/>
        </w:rPr>
        <w:t xml:space="preserve">;   б)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uk-U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uk-UA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uk-U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uk-UA"/>
              </w:rPr>
              <m:t>3</m:t>
            </m:r>
          </m:sup>
        </m:sSup>
      </m:oMath>
      <w:r>
        <w:rPr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в) </w:t>
      </w:r>
      <w:r>
        <w:rPr>
          <w:position w:val="-24"/>
          <w:sz w:val="28"/>
          <w:szCs w:val="28"/>
          <w:lang w:val="uk-UA"/>
        </w:rPr>
        <w:object w:dxaOrig="2475" w:dyaOrig="720">
          <v:shape id="_x0000_i1035" type="#_x0000_t75" style="width:123.75pt;height:36pt" o:ole="">
            <v:imagedata r:id="rId24" o:title=""/>
          </v:shape>
          <o:OLEObject Type="Embed" ProgID="Equation.3" ShapeID="_x0000_i1035" DrawAspect="Content" ObjectID="_1624124824" r:id="rId25"/>
        </w:object>
      </w:r>
      <w:r>
        <w:rPr>
          <w:sz w:val="28"/>
          <w:szCs w:val="28"/>
          <w:lang w:val="uk-UA"/>
        </w:rPr>
        <w:t>;</w:t>
      </w:r>
    </w:p>
    <w:p w:rsidR="009415F6" w:rsidRDefault="009415F6" w:rsidP="009415F6">
      <w:pPr>
        <w:ind w:firstLine="3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г) </w:t>
      </w:r>
      <w:r>
        <w:rPr>
          <w:position w:val="-24"/>
          <w:sz w:val="28"/>
          <w:szCs w:val="28"/>
          <w:lang w:val="uk-UA"/>
        </w:rPr>
        <w:object w:dxaOrig="1350" w:dyaOrig="720">
          <v:shape id="_x0000_i1036" type="#_x0000_t75" style="width:67.5pt;height:36pt" o:ole="">
            <v:imagedata r:id="rId26" o:title=""/>
          </v:shape>
          <o:OLEObject Type="Embed" ProgID="Equation.3" ShapeID="_x0000_i1036" DrawAspect="Content" ObjectID="_1624124825" r:id="rId27"/>
        </w:object>
      </w:r>
      <w:r>
        <w:rPr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 д) </w:t>
      </w:r>
      <w:r>
        <w:rPr>
          <w:position w:val="-24"/>
          <w:sz w:val="28"/>
          <w:szCs w:val="28"/>
          <w:lang w:val="uk-UA"/>
        </w:rPr>
        <w:object w:dxaOrig="2670" w:dyaOrig="720">
          <v:shape id="_x0000_i1037" type="#_x0000_t75" style="width:133.5pt;height:36pt" o:ole="">
            <v:imagedata r:id="rId28" o:title=""/>
          </v:shape>
          <o:OLEObject Type="Embed" ProgID="Equation.3" ShapeID="_x0000_i1037" DrawAspect="Content" ObjectID="_1624124826" r:id="rId29"/>
        </w:object>
      </w:r>
      <w:r>
        <w:rPr>
          <w:bCs/>
          <w:sz w:val="28"/>
          <w:szCs w:val="28"/>
          <w:lang w:val="uk-UA"/>
        </w:rPr>
        <w:t>.</w:t>
      </w:r>
    </w:p>
    <w:p w:rsidR="009415F6" w:rsidRDefault="009415F6" w:rsidP="009415F6">
      <w:pPr>
        <w:rPr>
          <w:sz w:val="28"/>
          <w:szCs w:val="28"/>
          <w:lang w:val="uk-UA"/>
        </w:rPr>
      </w:pPr>
    </w:p>
    <w:p w:rsidR="009415F6" w:rsidRDefault="009415F6" w:rsidP="00941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Розв'яжіть рівняння:</w:t>
      </w:r>
    </w:p>
    <w:p w:rsidR="009415F6" w:rsidRDefault="009415F6" w:rsidP="009415F6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1275" w:dyaOrig="765">
          <v:shape id="_x0000_i1038" type="#_x0000_t75" style="width:63.75pt;height:38.25pt" o:ole="">
            <v:imagedata r:id="rId30" o:title=""/>
          </v:shape>
          <o:OLEObject Type="Embed" ProgID="Equation.3" ShapeID="_x0000_i1038" DrawAspect="Content" ObjectID="_1624124827" r:id="rId31"/>
        </w:object>
      </w:r>
      <w:r>
        <w:rPr>
          <w:bCs/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530" w:dyaOrig="675">
          <v:shape id="_x0000_i1039" type="#_x0000_t75" style="width:76.5pt;height:33.75pt" o:ole="">
            <v:imagedata r:id="rId32" o:title=""/>
          </v:shape>
          <o:OLEObject Type="Embed" ProgID="Equation.3" ShapeID="_x0000_i1039" DrawAspect="Content" ObjectID="_1624124828" r:id="rId33"/>
        </w:object>
      </w:r>
      <w:r>
        <w:rPr>
          <w:bCs/>
          <w:sz w:val="28"/>
          <w:szCs w:val="28"/>
          <w:lang w:val="uk-UA"/>
        </w:rPr>
        <w:t>.</w:t>
      </w:r>
    </w:p>
    <w:p w:rsidR="009415F6" w:rsidRDefault="009415F6" w:rsidP="009415F6">
      <w:pPr>
        <w:rPr>
          <w:sz w:val="28"/>
          <w:szCs w:val="28"/>
          <w:lang w:val="uk-UA"/>
        </w:rPr>
      </w:pPr>
    </w:p>
    <w:p w:rsidR="009415F6" w:rsidRDefault="009415F6" w:rsidP="00941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</w:t>
      </w:r>
    </w:p>
    <w:p w:rsidR="009415F6" w:rsidRDefault="009415F6" w:rsidP="009415F6">
      <w:pPr>
        <w:ind w:firstLine="1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2775" w:dyaOrig="765">
          <v:shape id="_x0000_i1040" type="#_x0000_t75" style="width:138.75pt;height:38.25pt" o:ole="">
            <v:imagedata r:id="rId34" o:title=""/>
          </v:shape>
          <o:OLEObject Type="Embed" ProgID="Equation.3" ShapeID="_x0000_i1040" DrawAspect="Content" ObjectID="_1624124829" r:id="rId35"/>
        </w:object>
      </w:r>
      <w:r>
        <w:rPr>
          <w:bCs/>
          <w:sz w:val="28"/>
          <w:szCs w:val="28"/>
          <w:lang w:val="uk-UA"/>
        </w:rPr>
        <w:t xml:space="preserve">;  б) </w:t>
      </w:r>
      <w:r>
        <w:rPr>
          <w:position w:val="-28"/>
          <w:sz w:val="28"/>
          <w:szCs w:val="28"/>
          <w:lang w:val="uk-UA"/>
        </w:rPr>
        <w:object w:dxaOrig="4155" w:dyaOrig="750">
          <v:shape id="_x0000_i1041" type="#_x0000_t75" style="width:207.75pt;height:37.5pt" o:ole="">
            <v:imagedata r:id="rId36" o:title=""/>
          </v:shape>
          <o:OLEObject Type="Embed" ProgID="Equation.3" ShapeID="_x0000_i1041" DrawAspect="Content" ObjectID="_1624124830" r:id="rId37"/>
        </w:object>
      </w:r>
      <w:r>
        <w:rPr>
          <w:sz w:val="28"/>
          <w:szCs w:val="28"/>
          <w:lang w:val="uk-UA"/>
        </w:rPr>
        <w:t>.</w:t>
      </w:r>
    </w:p>
    <w:p w:rsidR="009415F6" w:rsidRDefault="009415F6" w:rsidP="009415F6">
      <w:pPr>
        <w:rPr>
          <w:sz w:val="28"/>
          <w:szCs w:val="28"/>
          <w:lang w:val="uk-UA"/>
        </w:rPr>
      </w:pPr>
    </w:p>
    <w:p w:rsidR="009415F6" w:rsidRDefault="009415F6" w:rsidP="009415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 якому значенні змінної справджується рівність</w:t>
      </w:r>
    </w:p>
    <w:p w:rsidR="00077B1E" w:rsidRPr="0093358F" w:rsidRDefault="00D6117D">
      <w:pPr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439" w:dyaOrig="620">
          <v:shape id="_x0000_i1042" type="#_x0000_t75" style="width:122.25pt;height:30.75pt" o:ole="">
            <v:imagedata r:id="rId38" o:title=""/>
          </v:shape>
          <o:OLEObject Type="Embed" ProgID="Equation.3" ShapeID="_x0000_i1042" DrawAspect="Content" ObjectID="_1624124831" r:id="rId39"/>
        </w:object>
      </w:r>
      <w:r w:rsidR="009415F6">
        <w:rPr>
          <w:sz w:val="28"/>
          <w:szCs w:val="28"/>
          <w:lang w:val="uk-UA"/>
        </w:rPr>
        <w:t>?</w:t>
      </w:r>
      <w:bookmarkEnd w:id="0"/>
    </w:p>
    <w:sectPr w:rsidR="00077B1E" w:rsidRPr="0093358F" w:rsidSect="0093358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42"/>
    <w:rsid w:val="00077B1E"/>
    <w:rsid w:val="00133C42"/>
    <w:rsid w:val="00521731"/>
    <w:rsid w:val="00723469"/>
    <w:rsid w:val="0093358F"/>
    <w:rsid w:val="009415F6"/>
    <w:rsid w:val="00C74602"/>
    <w:rsid w:val="00D6117D"/>
    <w:rsid w:val="00DC243E"/>
    <w:rsid w:val="00E3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EABB"/>
  <w15:chartTrackingRefBased/>
  <w15:docId w15:val="{7356FE0E-98CE-4F35-AAF0-F8ACA71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2018-11-10T15:01:00Z</cp:lastPrinted>
  <dcterms:created xsi:type="dcterms:W3CDTF">2018-10-31T13:56:00Z</dcterms:created>
  <dcterms:modified xsi:type="dcterms:W3CDTF">2019-07-08T18:00:00Z</dcterms:modified>
</cp:coreProperties>
</file>