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BC" w:rsidRPr="00B23E20" w:rsidRDefault="00921901" w:rsidP="009219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23E20">
        <w:rPr>
          <w:rFonts w:ascii="Times New Roman" w:hAnsi="Times New Roman" w:cs="Times New Roman"/>
          <w:b/>
          <w:sz w:val="32"/>
          <w:szCs w:val="32"/>
          <w:lang w:val="uk-UA"/>
        </w:rPr>
        <w:t>Тема: Локальна т</w:t>
      </w:r>
      <w:proofErr w:type="spellStart"/>
      <w:r w:rsidR="00D409BC" w:rsidRPr="00B23E20">
        <w:rPr>
          <w:rFonts w:ascii="Times New Roman" w:hAnsi="Times New Roman" w:cs="Times New Roman"/>
          <w:b/>
          <w:sz w:val="32"/>
          <w:szCs w:val="32"/>
        </w:rPr>
        <w:t>еорем</w:t>
      </w:r>
      <w:proofErr w:type="spellEnd"/>
      <w:r w:rsidRPr="00B23E20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D409BC" w:rsidRPr="00B23E20">
        <w:rPr>
          <w:rFonts w:ascii="Times New Roman" w:hAnsi="Times New Roman" w:cs="Times New Roman"/>
          <w:b/>
          <w:sz w:val="32"/>
          <w:szCs w:val="32"/>
        </w:rPr>
        <w:t xml:space="preserve"> Лапласа</w:t>
      </w:r>
    </w:p>
    <w:bookmarkEnd w:id="0"/>
    <w:p w:rsidR="002A2D16" w:rsidRPr="00921901" w:rsidRDefault="000A79FF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А в кожному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i/>
          <w:sz w:val="28"/>
          <w:szCs w:val="28"/>
        </w:rPr>
        <w:t>р</w:t>
      </w:r>
      <w:r w:rsidRPr="0092190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нездійснення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А є </w:t>
      </w:r>
      <w:r w:rsidRPr="00921901">
        <w:rPr>
          <w:rFonts w:ascii="Times New Roman" w:hAnsi="Times New Roman" w:cs="Times New Roman"/>
          <w:i/>
          <w:sz w:val="28"/>
          <w:szCs w:val="28"/>
        </w:rPr>
        <w:t>q = 1 – p</w:t>
      </w:r>
      <w:r w:rsidRPr="00921901">
        <w:rPr>
          <w:rFonts w:ascii="Times New Roman" w:hAnsi="Times New Roman" w:cs="Times New Roman"/>
          <w:sz w:val="28"/>
          <w:szCs w:val="28"/>
        </w:rPr>
        <w:t>.</w:t>
      </w:r>
      <w:r w:rsidR="002A2D16"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Позначимо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6" w:rsidRPr="00B23E20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2A2D16" w:rsidRPr="00B23E20">
        <w:rPr>
          <w:rFonts w:ascii="Times New Roman" w:hAnsi="Times New Roman" w:cs="Times New Roman"/>
          <w:i/>
          <w:sz w:val="28"/>
          <w:szCs w:val="28"/>
          <w:vertAlign w:val="subscript"/>
        </w:rPr>
        <w:t>m,n</w:t>
      </w:r>
      <w:proofErr w:type="spellEnd"/>
      <w:proofErr w:type="gramEnd"/>
      <w:r w:rsidR="002A2D16" w:rsidRPr="00B23E2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настане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A2D16" w:rsidRPr="00921901">
        <w:rPr>
          <w:rFonts w:ascii="Times New Roman" w:hAnsi="Times New Roman" w:cs="Times New Roman"/>
          <w:sz w:val="28"/>
          <w:szCs w:val="28"/>
        </w:rPr>
        <w:t>випробуваннях</w:t>
      </w:r>
      <w:proofErr w:type="spellEnd"/>
      <w:r w:rsidR="002A2D16" w:rsidRPr="00921901">
        <w:rPr>
          <w:rFonts w:ascii="Times New Roman" w:hAnsi="Times New Roman" w:cs="Times New Roman"/>
          <w:sz w:val="28"/>
          <w:szCs w:val="28"/>
        </w:rPr>
        <w:t>.</w:t>
      </w:r>
    </w:p>
    <w:p w:rsidR="002A2D16" w:rsidRPr="00921901" w:rsidRDefault="002A2D16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i/>
          <w:sz w:val="28"/>
          <w:szCs w:val="28"/>
        </w:rPr>
        <w:t>m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появ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21901">
        <w:rPr>
          <w:rFonts w:ascii="Times New Roman" w:hAnsi="Times New Roman" w:cs="Times New Roman"/>
          <w:sz w:val="28"/>
          <w:szCs w:val="28"/>
        </w:rPr>
        <w:t xml:space="preserve">в </w:t>
      </w:r>
      <w:r w:rsidR="0022209B" w:rsidRPr="009219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2209B"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випробуваннях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Бернуллі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i/>
          <w:sz w:val="28"/>
          <w:szCs w:val="28"/>
        </w:rPr>
        <w:t>m</w:t>
      </w:r>
      <w:r w:rsidR="0022209B"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="0022209B"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21901">
        <w:rPr>
          <w:rFonts w:ascii="Times New Roman" w:hAnsi="Times New Roman" w:cs="Times New Roman"/>
          <w:sz w:val="28"/>
          <w:szCs w:val="28"/>
        </w:rPr>
        <w:t xml:space="preserve"> і</w:t>
      </w:r>
      <w:r w:rsidR="0022209B"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21901">
        <w:rPr>
          <w:rFonts w:ascii="Times New Roman" w:hAnsi="Times New Roman" w:cs="Times New Roman"/>
          <w:sz w:val="28"/>
          <w:szCs w:val="28"/>
        </w:rPr>
        <w:t xml:space="preserve">. Так як при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великих</w:t>
      </w:r>
      <w:r w:rsidR="0022209B"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2209B" w:rsidRPr="009219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2209B" w:rsidRPr="00921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22209B" w:rsidRPr="00921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2209B" w:rsidRPr="00921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09B" w:rsidRPr="00921901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біноміального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</w:p>
    <w:p w:rsidR="00751D6E" w:rsidRPr="00921901" w:rsidRDefault="00D409BC" w:rsidP="00921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="00C20383" w:rsidRPr="00921901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28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0pt" o:ole="">
            <v:imagedata r:id="rId5" o:title=""/>
          </v:shape>
          <o:OLEObject Type="Embed" ProgID="Equation.3" ShapeID="_x0000_i1025" DrawAspect="Content" ObjectID="_1523903211" r:id="rId6"/>
        </w:object>
      </w:r>
    </w:p>
    <w:p w:rsidR="00C20383" w:rsidRPr="00921901" w:rsidRDefault="00C20383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громіздких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,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додати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формулою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ймовірностей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>.</w:t>
      </w:r>
    </w:p>
    <w:p w:rsidR="00C20383" w:rsidRPr="00921901" w:rsidRDefault="00C20383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асимптотич</w:t>
      </w:r>
      <w:proofErr w:type="spellEnd"/>
      <w:r w:rsidRPr="00921901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біноміального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фіксоване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>, а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028" w:rsidRPr="009219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47028" w:rsidRPr="009219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D47028" w:rsidRPr="00921901">
        <w:rPr>
          <w:rFonts w:ascii="Times New Roman" w:hAnsi="Times New Roman" w:cs="Times New Roman"/>
          <w:sz w:val="28"/>
          <w:szCs w:val="28"/>
          <w:lang w:val="uk-UA"/>
        </w:rPr>
        <w:t>велике</w:t>
      </w:r>
      <w:r w:rsidRPr="00921901">
        <w:rPr>
          <w:rFonts w:ascii="Times New Roman" w:hAnsi="Times New Roman" w:cs="Times New Roman"/>
          <w:sz w:val="28"/>
          <w:szCs w:val="28"/>
        </w:rPr>
        <w:t xml:space="preserve">. Теорема Лапласа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асимптотич</w:t>
      </w:r>
      <w:proofErr w:type="spellEnd"/>
      <w:r w:rsidRPr="009219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21901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біноміального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є нормальна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>.</w:t>
      </w:r>
    </w:p>
    <w:p w:rsidR="00D409BC" w:rsidRPr="00921901" w:rsidRDefault="002A2D16" w:rsidP="009219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1901">
        <w:rPr>
          <w:rFonts w:ascii="Times New Roman" w:hAnsi="Times New Roman" w:cs="Times New Roman"/>
          <w:b/>
          <w:sz w:val="28"/>
          <w:szCs w:val="28"/>
        </w:rPr>
        <w:t>Локальна</w:t>
      </w:r>
      <w:r w:rsidR="00D409BC" w:rsidRPr="00921901">
        <w:rPr>
          <w:rFonts w:ascii="Times New Roman" w:hAnsi="Times New Roman" w:cs="Times New Roman"/>
          <w:b/>
          <w:sz w:val="28"/>
          <w:szCs w:val="28"/>
        </w:rPr>
        <w:t xml:space="preserve"> теорема Лапласа.</w:t>
      </w:r>
    </w:p>
    <w:p w:rsidR="00D409BC" w:rsidRPr="00921901" w:rsidRDefault="00D47028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921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219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велике</w:t>
      </w:r>
      <w:r w:rsidR="00D409BC" w:rsidRPr="00921901">
        <w:rPr>
          <w:rFonts w:ascii="Times New Roman" w:hAnsi="Times New Roman" w:cs="Times New Roman"/>
          <w:sz w:val="28"/>
          <w:szCs w:val="28"/>
        </w:rPr>
        <w:t xml:space="preserve"> , а р –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відмінне від</w:t>
      </w:r>
      <w:r w:rsidRPr="00921901">
        <w:rPr>
          <w:rFonts w:ascii="Times New Roman" w:hAnsi="Times New Roman" w:cs="Times New Roman"/>
          <w:sz w:val="28"/>
          <w:szCs w:val="28"/>
        </w:rPr>
        <w:t xml:space="preserve"> 0 і</w:t>
      </w:r>
      <w:r w:rsidR="00D409BC" w:rsidRPr="00921901">
        <w:rPr>
          <w:rFonts w:ascii="Times New Roman" w:hAnsi="Times New Roman" w:cs="Times New Roman"/>
          <w:sz w:val="28"/>
          <w:szCs w:val="28"/>
        </w:rPr>
        <w:t xml:space="preserve"> 1, то</w:t>
      </w:r>
    </w:p>
    <w:p w:rsidR="00666B1A" w:rsidRDefault="00D47028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1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523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90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409BC" w:rsidRPr="00921901">
        <w:rPr>
          <w:rFonts w:ascii="Times New Roman" w:hAnsi="Times New Roman" w:cs="Times New Roman"/>
          <w:sz w:val="28"/>
          <w:szCs w:val="28"/>
        </w:rPr>
        <w:t>де </w:t>
      </w:r>
      <w:r w:rsidR="00D409BC" w:rsidRPr="009219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1A3994" wp14:editId="711F8767">
            <wp:extent cx="1114425" cy="419100"/>
            <wp:effectExtent l="0" t="0" r="9525" b="0"/>
            <wp:docPr id="59" name="Рисунок 59" descr="http://www.matburo.ru/tv/tvbook/par_1_10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buro.ru/tv/tvbook/par_1_10.files/image0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901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функц</w:t>
      </w:r>
      <w:proofErr w:type="spellEnd"/>
      <w:r w:rsidRPr="009219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1901">
        <w:rPr>
          <w:rFonts w:ascii="Times New Roman" w:hAnsi="Times New Roman" w:cs="Times New Roman"/>
          <w:sz w:val="28"/>
          <w:szCs w:val="28"/>
        </w:rPr>
        <w:t>я Гаусса (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функці</w:t>
      </w:r>
      <w:r w:rsidR="00D409BC" w:rsidRPr="0092190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409BC"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9BC" w:rsidRPr="00921901">
        <w:rPr>
          <w:rFonts w:ascii="Times New Roman" w:hAnsi="Times New Roman" w:cs="Times New Roman"/>
          <w:sz w:val="28"/>
          <w:szCs w:val="28"/>
        </w:rPr>
        <w:t>табул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921901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B23E20">
        <w:rPr>
          <w:rFonts w:ascii="Times New Roman" w:hAnsi="Times New Roman" w:cs="Times New Roman"/>
          <w:sz w:val="28"/>
          <w:szCs w:val="28"/>
          <w:lang w:val="uk-UA"/>
        </w:rPr>
        <w:t>, таблиця наведена нижче</w:t>
      </w:r>
      <w:r w:rsidR="00666B1A" w:rsidRPr="009219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E20" w:rsidRDefault="00B23E20" w:rsidP="00B23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Гаусса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  <w:lang w:val="uk-UA"/>
        </w:rPr>
        <w:t>ідн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використанні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E20" w:rsidRDefault="00B23E20" w:rsidP="00B23E2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=φ(x)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B23E20" w:rsidRDefault="00B23E20" w:rsidP="00B23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при великих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23E20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φ(x)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≈0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B23E20" w:rsidRPr="00B23E20" w:rsidRDefault="00B23E20" w:rsidP="00B23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Теорема Лапласа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задовільне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23E20">
        <w:rPr>
          <w:rFonts w:ascii="Times New Roman" w:hAnsi="Times New Roman" w:cs="Times New Roman"/>
          <w:i/>
          <w:sz w:val="28"/>
          <w:szCs w:val="28"/>
          <w:lang w:val="en-US"/>
        </w:rPr>
        <w:t>npq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B23E20">
        <w:rPr>
          <w:rFonts w:ascii="Times New Roman" w:eastAsiaTheme="minorEastAsia" w:hAnsi="Times New Roman" w:cs="Times New Roman"/>
          <w:i/>
          <w:sz w:val="28"/>
          <w:szCs w:val="28"/>
        </w:rPr>
        <w:t>9</w:t>
      </w:r>
      <w:r w:rsidRPr="00B23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r w:rsidRPr="00B23E2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r w:rsidRPr="00B23E2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23E20">
        <w:rPr>
          <w:rFonts w:ascii="Times New Roman" w:hAnsi="Times New Roman" w:cs="Times New Roman"/>
          <w:sz w:val="28"/>
          <w:szCs w:val="28"/>
        </w:rPr>
        <w:t xml:space="preserve"> до 0,5,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дана формула. При маленьких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r w:rsidRPr="00B23E20">
        <w:rPr>
          <w:rFonts w:ascii="Times New Roman" w:hAnsi="Times New Roman" w:cs="Times New Roman"/>
          <w:sz w:val="28"/>
          <w:szCs w:val="28"/>
        </w:rPr>
        <w:lastRenderedPageBreak/>
        <w:t xml:space="preserve">великих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до 0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1) формула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похибку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вихідною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 xml:space="preserve"> формулою </w:t>
      </w:r>
      <w:proofErr w:type="spellStart"/>
      <w:r w:rsidRPr="00B23E20">
        <w:rPr>
          <w:rFonts w:ascii="Times New Roman" w:hAnsi="Times New Roman" w:cs="Times New Roman"/>
          <w:sz w:val="28"/>
          <w:szCs w:val="28"/>
        </w:rPr>
        <w:t>Бернуллі</w:t>
      </w:r>
      <w:proofErr w:type="spellEnd"/>
      <w:r w:rsidRPr="00B23E20">
        <w:rPr>
          <w:rFonts w:ascii="Times New Roman" w:hAnsi="Times New Roman" w:cs="Times New Roman"/>
          <w:sz w:val="28"/>
          <w:szCs w:val="28"/>
        </w:rPr>
        <w:t>).</w:t>
      </w:r>
    </w:p>
    <w:p w:rsidR="00D47028" w:rsidRPr="00921901" w:rsidRDefault="00666B1A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3E20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  <w:r w:rsidRPr="00B23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B23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E20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="00D47028" w:rsidRPr="00B23E20">
        <w:rPr>
          <w:rFonts w:ascii="Times New Roman" w:hAnsi="Times New Roman" w:cs="Times New Roman"/>
          <w:b/>
          <w:sz w:val="28"/>
          <w:szCs w:val="28"/>
        </w:rPr>
        <w:t xml:space="preserve"> Гаусса</w:t>
      </w:r>
      <w:r w:rsidR="00D47028" w:rsidRPr="00921901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D47028" w:rsidRPr="00921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5953125"/>
            <wp:effectExtent l="0" t="0" r="9525" b="9525"/>
            <wp:docPr id="27" name="Рисунок 27" descr="&lt;span&gt;Таблица значений функции Гаусса&lt;/spa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lt;span&gt;Таблица значений функции Гаусса&lt;/span&g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1A" w:rsidRPr="00921901" w:rsidRDefault="00666B1A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b/>
          <w:i/>
          <w:sz w:val="28"/>
          <w:szCs w:val="28"/>
        </w:rPr>
        <w:t>Приклад.</w:t>
      </w:r>
      <w:r w:rsidRPr="009219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деталь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відмінної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0,75. За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виготовив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400 деталей.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280 деталей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відмінної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>.</w:t>
      </w:r>
    </w:p>
    <w:p w:rsidR="00666B1A" w:rsidRPr="00921901" w:rsidRDefault="00666B1A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</w:rPr>
        <w:t>Р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озв</w:t>
      </w:r>
      <w:r w:rsidRPr="0092190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21901">
        <w:rPr>
          <w:rFonts w:ascii="Times New Roman" w:hAnsi="Times New Roman" w:cs="Times New Roman"/>
          <w:sz w:val="28"/>
          <w:szCs w:val="28"/>
          <w:lang w:val="uk-UA"/>
        </w:rPr>
        <w:t>яза</w:t>
      </w:r>
      <w:r w:rsidRPr="0092190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21901">
        <w:rPr>
          <w:rFonts w:ascii="Times New Roman" w:hAnsi="Times New Roman" w:cs="Times New Roman"/>
          <w:sz w:val="28"/>
          <w:szCs w:val="28"/>
        </w:rPr>
        <w:t xml:space="preserve">.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21901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</w:p>
    <w:p w:rsidR="00D409BC" w:rsidRPr="00921901" w:rsidRDefault="00921901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BC" w:rsidRPr="00921901">
        <w:rPr>
          <w:rFonts w:ascii="Times New Roman" w:hAnsi="Times New Roman" w:cs="Times New Roman"/>
          <w:sz w:val="28"/>
          <w:szCs w:val="28"/>
        </w:rPr>
        <w:t> , откуда</w:t>
      </w:r>
      <w:r w:rsidRPr="00921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BC" w:rsidRPr="00921901" w:rsidRDefault="00921901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409BC" w:rsidRPr="00921901">
        <w:rPr>
          <w:rFonts w:ascii="Times New Roman" w:hAnsi="Times New Roman" w:cs="Times New Roman"/>
          <w:sz w:val="28"/>
          <w:szCs w:val="28"/>
        </w:rPr>
        <w:t xml:space="preserve"> таблиц</w:t>
      </w:r>
      <w:proofErr w:type="spellStart"/>
      <w:r w:rsidRPr="00921901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="00D409BC"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09BC" w:rsidRPr="00921901">
        <w:rPr>
          <w:rFonts w:ascii="Times New Roman" w:hAnsi="Times New Roman" w:cs="Times New Roman"/>
          <w:sz w:val="28"/>
          <w:szCs w:val="28"/>
        </w:rPr>
        <w:t>найдем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409BC" w:rsidRPr="00921901">
        <w:rPr>
          <w:rFonts w:ascii="Times New Roman" w:hAnsi="Times New Roman" w:cs="Times New Roman"/>
          <w:sz w:val="28"/>
          <w:szCs w:val="28"/>
        </w:rPr>
        <w:t> </w:t>
      </w:r>
      <w:r w:rsidR="00D409BC" w:rsidRPr="009219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ED66A0" wp14:editId="7886F870">
            <wp:extent cx="1857375" cy="257175"/>
            <wp:effectExtent l="0" t="0" r="9525" b="9525"/>
            <wp:docPr id="49" name="Рисунок 49" descr="http://www.matburo.ru/tv/tvbook/par_1_10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buro.ru/tv/tvbook/par_1_10.files/image04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BC" w:rsidRPr="00921901">
        <w:rPr>
          <w:rFonts w:ascii="Times New Roman" w:hAnsi="Times New Roman" w:cs="Times New Roman"/>
          <w:sz w:val="28"/>
          <w:szCs w:val="28"/>
        </w:rPr>
        <w:t>.</w:t>
      </w:r>
    </w:p>
    <w:p w:rsidR="00D409BC" w:rsidRPr="00921901" w:rsidRDefault="00921901" w:rsidP="00921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9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Шукана </w:t>
      </w:r>
      <w:r w:rsidR="00D409BC"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ймовірні</w:t>
      </w:r>
      <w:proofErr w:type="spellStart"/>
      <w:r w:rsidR="00D409BC" w:rsidRPr="0092190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D409BC" w:rsidRPr="00921901">
        <w:rPr>
          <w:rFonts w:ascii="Times New Roman" w:hAnsi="Times New Roman" w:cs="Times New Roman"/>
          <w:sz w:val="28"/>
          <w:szCs w:val="28"/>
        </w:rPr>
        <w:t xml:space="preserve"> </w:t>
      </w:r>
      <w:r w:rsidRPr="00921901"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="00D409BC" w:rsidRPr="00921901">
        <w:rPr>
          <w:rFonts w:ascii="Times New Roman" w:hAnsi="Times New Roman" w:cs="Times New Roman"/>
          <w:sz w:val="28"/>
          <w:szCs w:val="28"/>
        </w:rPr>
        <w:t>: </w:t>
      </w:r>
      <w:r w:rsidRPr="00921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523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56" w:rsidRPr="0022209B" w:rsidRDefault="00B23E20" w:rsidP="0022209B">
      <w:pPr>
        <w:rPr>
          <w:rFonts w:ascii="Times New Roman" w:hAnsi="Times New Roman" w:cs="Times New Roman"/>
          <w:sz w:val="28"/>
          <w:szCs w:val="28"/>
        </w:rPr>
      </w:pPr>
    </w:p>
    <w:sectPr w:rsidR="00270056" w:rsidRPr="0022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558CA"/>
    <w:multiLevelType w:val="multilevel"/>
    <w:tmpl w:val="E63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20"/>
    <w:rsid w:val="000A79FF"/>
    <w:rsid w:val="001804C7"/>
    <w:rsid w:val="0022209B"/>
    <w:rsid w:val="002A2D16"/>
    <w:rsid w:val="00666B1A"/>
    <w:rsid w:val="006C13DA"/>
    <w:rsid w:val="00751D6E"/>
    <w:rsid w:val="00921901"/>
    <w:rsid w:val="0095463B"/>
    <w:rsid w:val="009974EA"/>
    <w:rsid w:val="00B23E20"/>
    <w:rsid w:val="00C20383"/>
    <w:rsid w:val="00D409BC"/>
    <w:rsid w:val="00D46820"/>
    <w:rsid w:val="00D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55B9-78BD-4EAF-983A-35CD4018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D409BC"/>
  </w:style>
  <w:style w:type="character" w:customStyle="1" w:styleId="mw-editsection-bracket">
    <w:name w:val="mw-editsection-bracket"/>
    <w:basedOn w:val="a0"/>
    <w:rsid w:val="00D409BC"/>
  </w:style>
  <w:style w:type="character" w:styleId="a3">
    <w:name w:val="Hyperlink"/>
    <w:basedOn w:val="a0"/>
    <w:uiPriority w:val="99"/>
    <w:unhideWhenUsed/>
    <w:rsid w:val="00D409B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409BC"/>
  </w:style>
  <w:style w:type="character" w:customStyle="1" w:styleId="apple-converted-space">
    <w:name w:val="apple-converted-space"/>
    <w:basedOn w:val="a0"/>
    <w:rsid w:val="00D409BC"/>
  </w:style>
  <w:style w:type="paragraph" w:styleId="a4">
    <w:name w:val="Normal (Web)"/>
    <w:basedOn w:val="a"/>
    <w:uiPriority w:val="99"/>
    <w:semiHidden/>
    <w:unhideWhenUsed/>
    <w:rsid w:val="00D4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D409BC"/>
  </w:style>
  <w:style w:type="character" w:customStyle="1" w:styleId="tocnumber">
    <w:name w:val="tocnumber"/>
    <w:basedOn w:val="a0"/>
    <w:rsid w:val="00D409BC"/>
  </w:style>
  <w:style w:type="character" w:customStyle="1" w:styleId="toctext">
    <w:name w:val="toctext"/>
    <w:basedOn w:val="a0"/>
    <w:rsid w:val="00D409BC"/>
  </w:style>
  <w:style w:type="character" w:customStyle="1" w:styleId="mw-headline">
    <w:name w:val="mw-headline"/>
    <w:basedOn w:val="a0"/>
    <w:rsid w:val="00D409BC"/>
  </w:style>
  <w:style w:type="character" w:styleId="a5">
    <w:name w:val="Placeholder Text"/>
    <w:basedOn w:val="a0"/>
    <w:uiPriority w:val="99"/>
    <w:semiHidden/>
    <w:rsid w:val="00666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212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1073624345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98611242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</w:divsChild>
        </w:div>
      </w:divsChild>
    </w:div>
    <w:div w:id="748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09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2729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337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64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3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5123599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826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2016-04-09T15:11:00Z</dcterms:created>
  <dcterms:modified xsi:type="dcterms:W3CDTF">2016-05-04T18:40:00Z</dcterms:modified>
</cp:coreProperties>
</file>