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E2" w:rsidRPr="004001E2" w:rsidRDefault="004001E2" w:rsidP="004001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Тема: </w:t>
      </w:r>
      <w:r w:rsidRPr="004001E2">
        <w:rPr>
          <w:rFonts w:ascii="Times New Roman" w:hAnsi="Times New Roman" w:cs="Times New Roman"/>
          <w:b/>
          <w:sz w:val="32"/>
          <w:szCs w:val="32"/>
          <w:lang w:val="uk-UA"/>
        </w:rPr>
        <w:t>Координатна форма та геометричний зміст добутку векторів.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Умова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компланарності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трьох векторів.</w:t>
      </w:r>
    </w:p>
    <w:p w:rsidR="004001E2" w:rsidRDefault="004001E2" w:rsidP="004001E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4001E2" w:rsidRPr="004001E2" w:rsidRDefault="004001E2" w:rsidP="004001E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  <w:lang w:val="uk-UA"/>
        </w:rPr>
        <w:t>Скалярний добуток векторів та його геометричний зміст.</w:t>
      </w:r>
    </w:p>
    <w:p w:rsidR="004001E2" w:rsidRPr="004001E2" w:rsidRDefault="004001E2" w:rsidP="004001E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  <w:lang w:val="uk-UA"/>
        </w:rPr>
        <w:t xml:space="preserve">Векторний </w:t>
      </w:r>
      <w:r>
        <w:rPr>
          <w:sz w:val="28"/>
          <w:lang w:val="uk-UA"/>
        </w:rPr>
        <w:t>добуток векторів</w:t>
      </w:r>
      <w:r w:rsidRPr="004001E2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його геометричний зміст</w:t>
      </w:r>
      <w:r>
        <w:rPr>
          <w:sz w:val="28"/>
          <w:lang w:val="uk-UA"/>
        </w:rPr>
        <w:t>.</w:t>
      </w:r>
    </w:p>
    <w:p w:rsidR="004001E2" w:rsidRPr="004001E2" w:rsidRDefault="004001E2" w:rsidP="004001E2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  <w:lang w:val="uk-UA"/>
        </w:rPr>
        <w:t xml:space="preserve">Мішаний </w:t>
      </w:r>
      <w:r>
        <w:rPr>
          <w:sz w:val="28"/>
          <w:lang w:val="uk-UA"/>
        </w:rPr>
        <w:t>добуток векторів</w:t>
      </w:r>
      <w:r w:rsidRPr="004001E2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його геометричний зміст</w:t>
      </w:r>
      <w:r>
        <w:rPr>
          <w:sz w:val="28"/>
          <w:lang w:val="uk-UA"/>
        </w:rPr>
        <w:t>.</w:t>
      </w:r>
    </w:p>
    <w:p w:rsidR="004001E2" w:rsidRPr="004001E2" w:rsidRDefault="004001E2" w:rsidP="004001E2">
      <w:pPr>
        <w:pStyle w:val="a3"/>
        <w:numPr>
          <w:ilvl w:val="0"/>
          <w:numId w:val="5"/>
        </w:numPr>
        <w:jc w:val="both"/>
        <w:rPr>
          <w:sz w:val="28"/>
        </w:rPr>
      </w:pPr>
      <w:r w:rsidRPr="004001E2">
        <w:rPr>
          <w:sz w:val="28"/>
          <w:lang w:val="uk-UA"/>
        </w:rPr>
        <w:t xml:space="preserve">Умова </w:t>
      </w:r>
      <w:proofErr w:type="spellStart"/>
      <w:r w:rsidRPr="004001E2">
        <w:rPr>
          <w:sz w:val="28"/>
          <w:lang w:val="uk-UA"/>
        </w:rPr>
        <w:t>компланарності</w:t>
      </w:r>
      <w:proofErr w:type="spellEnd"/>
      <w:r w:rsidRPr="004001E2">
        <w:rPr>
          <w:sz w:val="28"/>
          <w:lang w:val="uk-UA"/>
        </w:rPr>
        <w:t xml:space="preserve"> трьох векторів.</w:t>
      </w:r>
    </w:p>
    <w:p w:rsidR="004001E2" w:rsidRDefault="004001E2" w:rsidP="004001E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4001E2" w:rsidRDefault="004001E2" w:rsidP="004001E2">
      <w:pPr>
        <w:pStyle w:val="a3"/>
        <w:ind w:left="993" w:hanging="426"/>
        <w:rPr>
          <w:sz w:val="28"/>
          <w:lang w:val="uk-UA"/>
        </w:rPr>
      </w:pPr>
      <w:r>
        <w:rPr>
          <w:sz w:val="28"/>
          <w:lang w:val="uk-UA"/>
        </w:rPr>
        <w:t xml:space="preserve">1. В.В. Пак, Ю.Л. Носенко «Вища математика» підручник - Д.: «Видавництво </w:t>
      </w:r>
      <w:proofErr w:type="spellStart"/>
      <w:r>
        <w:rPr>
          <w:sz w:val="28"/>
          <w:lang w:val="uk-UA"/>
        </w:rPr>
        <w:t>Сталкер</w:t>
      </w:r>
      <w:proofErr w:type="spellEnd"/>
      <w:r>
        <w:rPr>
          <w:sz w:val="28"/>
          <w:lang w:val="uk-UA"/>
        </w:rPr>
        <w:t>» 2006р.</w:t>
      </w:r>
    </w:p>
    <w:p w:rsidR="004001E2" w:rsidRDefault="004001E2" w:rsidP="004001E2">
      <w:pPr>
        <w:pStyle w:val="a3"/>
        <w:ind w:left="993" w:hanging="426"/>
        <w:rPr>
          <w:sz w:val="28"/>
          <w:lang w:val="uk-UA"/>
        </w:rPr>
      </w:pPr>
      <w:r>
        <w:rPr>
          <w:sz w:val="28"/>
          <w:lang w:val="uk-UA"/>
        </w:rPr>
        <w:t xml:space="preserve">2. Дубовик В.П., Юрик І.І. «Вища математика» </w:t>
      </w:r>
      <w:proofErr w:type="spellStart"/>
      <w:r>
        <w:rPr>
          <w:sz w:val="28"/>
          <w:lang w:val="uk-UA"/>
        </w:rPr>
        <w:t>Навч</w:t>
      </w:r>
      <w:proofErr w:type="spellEnd"/>
      <w:r>
        <w:rPr>
          <w:sz w:val="28"/>
          <w:lang w:val="uk-UA"/>
        </w:rPr>
        <w:t>. Посібник - К.:А.С.К., 2011р. – 648с.</w:t>
      </w:r>
    </w:p>
    <w:p w:rsidR="004001E2" w:rsidRDefault="004001E2" w:rsidP="004001E2">
      <w:pPr>
        <w:pStyle w:val="a3"/>
        <w:ind w:left="993" w:hanging="426"/>
        <w:rPr>
          <w:sz w:val="28"/>
          <w:lang w:val="uk-UA"/>
        </w:rPr>
      </w:pPr>
      <w:r>
        <w:rPr>
          <w:sz w:val="28"/>
          <w:lang w:val="uk-UA"/>
        </w:rPr>
        <w:t xml:space="preserve">3. Коваленко І.П. «Вища математика» </w:t>
      </w:r>
      <w:proofErr w:type="spellStart"/>
      <w:r>
        <w:rPr>
          <w:sz w:val="28"/>
          <w:lang w:val="uk-UA"/>
        </w:rPr>
        <w:t>Навч</w:t>
      </w:r>
      <w:proofErr w:type="spellEnd"/>
      <w:r>
        <w:rPr>
          <w:sz w:val="28"/>
          <w:lang w:val="uk-UA"/>
        </w:rPr>
        <w:t xml:space="preserve">. Посібник – К. Вища </w:t>
      </w:r>
      <w:proofErr w:type="spellStart"/>
      <w:r>
        <w:rPr>
          <w:sz w:val="28"/>
          <w:lang w:val="uk-UA"/>
        </w:rPr>
        <w:t>шк</w:t>
      </w:r>
      <w:proofErr w:type="spellEnd"/>
      <w:r>
        <w:rPr>
          <w:sz w:val="28"/>
          <w:lang w:val="uk-UA"/>
        </w:rPr>
        <w:t>.., 2006. – 343с.</w:t>
      </w:r>
    </w:p>
    <w:p w:rsidR="004001E2" w:rsidRDefault="004001E2" w:rsidP="004001E2">
      <w:pPr>
        <w:pStyle w:val="a3"/>
        <w:ind w:left="993" w:hanging="426"/>
        <w:rPr>
          <w:sz w:val="28"/>
        </w:rPr>
      </w:pPr>
      <w:r>
        <w:rPr>
          <w:sz w:val="28"/>
          <w:lang w:val="uk-UA"/>
        </w:rPr>
        <w:t xml:space="preserve">4. </w:t>
      </w:r>
      <w:r>
        <w:fldChar w:fldCharType="begin"/>
      </w:r>
      <w:r>
        <w:instrText xml:space="preserve"> HYPERLINK "http://www.mathurok.com" </w:instrText>
      </w:r>
      <w:r>
        <w:fldChar w:fldCharType="separate"/>
      </w:r>
      <w:r>
        <w:rPr>
          <w:rStyle w:val="a4"/>
          <w:sz w:val="28"/>
          <w:lang w:val="en-US"/>
        </w:rPr>
        <w:t>www</w:t>
      </w:r>
      <w:r>
        <w:rPr>
          <w:rStyle w:val="a4"/>
          <w:sz w:val="28"/>
        </w:rPr>
        <w:t>.</w:t>
      </w:r>
      <w:proofErr w:type="spellStart"/>
      <w:r>
        <w:rPr>
          <w:rStyle w:val="a4"/>
          <w:sz w:val="28"/>
          <w:lang w:val="en-US"/>
        </w:rPr>
        <w:t>mathurok</w:t>
      </w:r>
      <w:proofErr w:type="spellEnd"/>
      <w:r>
        <w:rPr>
          <w:rStyle w:val="a4"/>
          <w:sz w:val="28"/>
        </w:rPr>
        <w:t>.</w:t>
      </w:r>
      <w:r>
        <w:rPr>
          <w:rStyle w:val="a4"/>
          <w:sz w:val="28"/>
          <w:lang w:val="en-US"/>
        </w:rPr>
        <w:t>com</w:t>
      </w:r>
      <w:r>
        <w:fldChar w:fldCharType="end"/>
      </w:r>
    </w:p>
    <w:p w:rsidR="004001E2" w:rsidRDefault="004001E2" w:rsidP="004001E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9D7EEB" w:rsidRDefault="009D7EEB" w:rsidP="004001E2">
      <w:pPr>
        <w:pStyle w:val="a3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Сформулюйте означення скалярного добутку векторів.</w:t>
      </w:r>
    </w:p>
    <w:p w:rsidR="004001E2" w:rsidRDefault="004001E2" w:rsidP="004001E2">
      <w:pPr>
        <w:pStyle w:val="a3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В чому полягає геометричний зміст скалярного добутку векторів</w:t>
      </w:r>
      <w:r>
        <w:rPr>
          <w:sz w:val="28"/>
          <w:lang w:val="uk-UA"/>
        </w:rPr>
        <w:t>?</w:t>
      </w:r>
    </w:p>
    <w:p w:rsidR="009D7EEB" w:rsidRPr="009D7EEB" w:rsidRDefault="009D7EEB" w:rsidP="009D7EEB">
      <w:pPr>
        <w:pStyle w:val="a3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 xml:space="preserve">Сформулюйте означення </w:t>
      </w:r>
      <w:r>
        <w:rPr>
          <w:sz w:val="28"/>
          <w:lang w:val="uk-UA"/>
        </w:rPr>
        <w:t>векто</w:t>
      </w:r>
      <w:r>
        <w:rPr>
          <w:sz w:val="28"/>
          <w:lang w:val="uk-UA"/>
        </w:rPr>
        <w:t>рного добутку векторів.</w:t>
      </w:r>
    </w:p>
    <w:p w:rsidR="004001E2" w:rsidRDefault="004001E2" w:rsidP="004001E2">
      <w:pPr>
        <w:pStyle w:val="a3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 xml:space="preserve">В чому полягає геометричний зміст </w:t>
      </w:r>
      <w:r>
        <w:rPr>
          <w:sz w:val="28"/>
          <w:lang w:val="uk-UA"/>
        </w:rPr>
        <w:t>векто</w:t>
      </w:r>
      <w:r>
        <w:rPr>
          <w:sz w:val="28"/>
          <w:lang w:val="uk-UA"/>
        </w:rPr>
        <w:t>рного добутку векторів?</w:t>
      </w:r>
    </w:p>
    <w:p w:rsidR="009D7EEB" w:rsidRPr="009D7EEB" w:rsidRDefault="009D7EEB" w:rsidP="009D7EEB">
      <w:pPr>
        <w:pStyle w:val="a3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 xml:space="preserve">Сформулюйте означення </w:t>
      </w:r>
      <w:r>
        <w:rPr>
          <w:sz w:val="28"/>
          <w:lang w:val="uk-UA"/>
        </w:rPr>
        <w:t>міша</w:t>
      </w:r>
      <w:r>
        <w:rPr>
          <w:sz w:val="28"/>
          <w:lang w:val="uk-UA"/>
        </w:rPr>
        <w:t>ного добутку векторів.</w:t>
      </w:r>
    </w:p>
    <w:p w:rsidR="004001E2" w:rsidRDefault="004001E2" w:rsidP="004001E2">
      <w:pPr>
        <w:pStyle w:val="a3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 xml:space="preserve">В чому полягає геометричний зміст </w:t>
      </w:r>
      <w:r>
        <w:rPr>
          <w:sz w:val="28"/>
          <w:lang w:val="uk-UA"/>
        </w:rPr>
        <w:t>міша</w:t>
      </w:r>
      <w:r>
        <w:rPr>
          <w:sz w:val="28"/>
          <w:lang w:val="uk-UA"/>
        </w:rPr>
        <w:t>ного добутку векторів?</w:t>
      </w:r>
    </w:p>
    <w:p w:rsidR="004001E2" w:rsidRDefault="004001E2" w:rsidP="004001E2">
      <w:pPr>
        <w:pStyle w:val="a3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 xml:space="preserve">Сформулюйте умову </w:t>
      </w:r>
      <w:proofErr w:type="spellStart"/>
      <w:r>
        <w:rPr>
          <w:sz w:val="28"/>
          <w:lang w:val="uk-UA"/>
        </w:rPr>
        <w:t>компланарності</w:t>
      </w:r>
      <w:proofErr w:type="spellEnd"/>
      <w:r>
        <w:rPr>
          <w:sz w:val="28"/>
          <w:lang w:val="uk-UA"/>
        </w:rPr>
        <w:t xml:space="preserve"> трьох векторів.</w:t>
      </w:r>
    </w:p>
    <w:p w:rsidR="004001E2" w:rsidRDefault="004001E2" w:rsidP="004001E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9D7EEB" w:rsidRDefault="004001E2" w:rsidP="004001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означення.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Обчислити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вершинами </w:t>
      </w:r>
    </w:p>
    <w:p w:rsidR="004001E2" w:rsidRPr="004001E2" w:rsidRDefault="009D7EEB" w:rsidP="00400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А</w:t>
      </w:r>
      <w:r w:rsidR="0040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1;2</w:t>
      </w:r>
      <w:r w:rsidR="0040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;2),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</w:t>
      </w:r>
      <w:r w:rsidR="0040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;-6;2),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(1;2</w:t>
      </w:r>
      <w:r w:rsidR="0040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;-1).</w:t>
      </w:r>
    </w:p>
    <w:p w:rsidR="004001E2" w:rsidRDefault="004001E2">
      <w:pPr>
        <w:rPr>
          <w:rFonts w:ascii="Times New Roman" w:hAnsi="Times New Roman" w:cs="Times New Roman"/>
          <w:sz w:val="28"/>
          <w:szCs w:val="28"/>
        </w:rPr>
      </w:pPr>
    </w:p>
    <w:p w:rsidR="009D7EEB" w:rsidRDefault="009D7EEB">
      <w:pPr>
        <w:rPr>
          <w:rFonts w:ascii="Times New Roman" w:hAnsi="Times New Roman" w:cs="Times New Roman"/>
          <w:sz w:val="28"/>
          <w:szCs w:val="28"/>
        </w:rPr>
      </w:pPr>
    </w:p>
    <w:p w:rsidR="009D7EEB" w:rsidRDefault="009D7EEB">
      <w:pPr>
        <w:rPr>
          <w:rFonts w:ascii="Times New Roman" w:hAnsi="Times New Roman" w:cs="Times New Roman"/>
          <w:sz w:val="28"/>
          <w:szCs w:val="28"/>
        </w:rPr>
      </w:pPr>
    </w:p>
    <w:p w:rsidR="009D7EEB" w:rsidRPr="004001E2" w:rsidRDefault="009D7EEB">
      <w:pPr>
        <w:rPr>
          <w:rFonts w:ascii="Times New Roman" w:hAnsi="Times New Roman" w:cs="Times New Roman"/>
          <w:sz w:val="28"/>
          <w:szCs w:val="28"/>
        </w:rPr>
      </w:pPr>
    </w:p>
    <w:p w:rsidR="00097F4F" w:rsidRPr="00EA0F61" w:rsidRDefault="00097F4F" w:rsidP="00EA0F61">
      <w:pPr>
        <w:pStyle w:val="a3"/>
        <w:numPr>
          <w:ilvl w:val="0"/>
          <w:numId w:val="2"/>
        </w:numPr>
        <w:rPr>
          <w:b/>
          <w:iCs/>
          <w:sz w:val="28"/>
          <w:lang w:val="uk-UA"/>
        </w:rPr>
      </w:pPr>
      <w:r w:rsidRPr="00EA0F61">
        <w:rPr>
          <w:b/>
          <w:iCs/>
          <w:sz w:val="28"/>
          <w:lang w:val="uk-UA"/>
        </w:rPr>
        <w:lastRenderedPageBreak/>
        <w:t>Скалярний добуток векторів</w:t>
      </w:r>
    </w:p>
    <w:p w:rsidR="00097F4F" w:rsidRPr="00EA0F61" w:rsidRDefault="00097F4F" w:rsidP="00EA0F61">
      <w:pPr>
        <w:pStyle w:val="a3"/>
        <w:numPr>
          <w:ilvl w:val="0"/>
          <w:numId w:val="3"/>
        </w:numPr>
        <w:jc w:val="both"/>
        <w:rPr>
          <w:sz w:val="28"/>
          <w:lang w:val="uk-UA"/>
        </w:rPr>
      </w:pPr>
      <w:r w:rsidRPr="00EA0F61">
        <w:rPr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288925</wp:posOffset>
            </wp:positionV>
            <wp:extent cx="1228725" cy="1038225"/>
            <wp:effectExtent l="0" t="0" r="9525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61">
        <w:rPr>
          <w:b/>
          <w:sz w:val="28"/>
          <w:lang w:val="uk-UA"/>
        </w:rPr>
        <w:t xml:space="preserve">Скалярним добутком </w:t>
      </w:r>
      <w:r w:rsidRPr="00EA0F61">
        <w:rPr>
          <w:sz w:val="28"/>
          <w:lang w:val="uk-UA"/>
        </w:rPr>
        <w:t>двох векторів, які задано координатами, називається число, що дорівнює сумі добутків відповідних координат.</w:t>
      </w:r>
    </w:p>
    <w:p w:rsidR="00097F4F" w:rsidRPr="00EA0F61" w:rsidRDefault="00097F4F" w:rsidP="00EA0F61">
      <w:pPr>
        <w:spacing w:after="0"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A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EA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proofErr w:type="gramStart"/>
      <w:r w:rsidRPr="00EA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вектори</w:t>
      </w:r>
      <w:proofErr w:type="spellEnd"/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247650"/>
            <wp:effectExtent l="0" t="0" r="9525" b="0"/>
            <wp:docPr id="18" name="Рисунок 18" descr="http://zno.academia.in.ua/pluginfile.php/8378/mod_book/chapter/856/heometri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no.academia.in.ua/pluginfile.php/8378/mod_book/chapter/856/heometria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EA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47650"/>
            <wp:effectExtent l="0" t="0" r="0" b="0"/>
            <wp:docPr id="17" name="Рисунок 17" descr="http://zno.academia.in.ua/pluginfile.php/8378/mod_book/chapter/856/heometri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no.academia.in.ua/pluginfile.php/8378/mod_book/chapter/856/heometria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7F4F" w:rsidRPr="00EA0F61" w:rsidRDefault="00097F4F" w:rsidP="00EA0F61">
      <w:pPr>
        <w:pStyle w:val="a3"/>
        <w:numPr>
          <w:ilvl w:val="0"/>
          <w:numId w:val="3"/>
        </w:numPr>
        <w:rPr>
          <w:sz w:val="28"/>
        </w:rPr>
      </w:pPr>
      <w:r w:rsidRPr="00EA0F61">
        <w:rPr>
          <w:b/>
          <w:iCs/>
          <w:sz w:val="28"/>
          <w:lang w:val="uk-UA"/>
        </w:rPr>
        <w:t>Скалярним добутком</w:t>
      </w:r>
      <w:r w:rsidRPr="00EA0F61">
        <w:rPr>
          <w:i/>
          <w:iCs/>
          <w:sz w:val="28"/>
          <w:lang w:val="uk-UA"/>
        </w:rPr>
        <w:t xml:space="preserve"> </w:t>
      </w:r>
      <w:r w:rsidRPr="00EA0F61">
        <w:rPr>
          <w:iCs/>
          <w:sz w:val="28"/>
          <w:lang w:val="uk-UA"/>
        </w:rPr>
        <w:t>векторів</w:t>
      </w:r>
      <w:r w:rsidRPr="00EA0F61">
        <w:rPr>
          <w:i/>
          <w:iCs/>
          <w:sz w:val="28"/>
          <w:lang w:val="uk-UA"/>
        </w:rPr>
        <w:t xml:space="preserve"> </w:t>
      </w:r>
      <w:r w:rsidRPr="00EA0F61">
        <w:rPr>
          <w:position w:val="-6"/>
          <w:sz w:val="28"/>
          <w:lang w:val="en-US"/>
        </w:rPr>
        <w:object w:dxaOrig="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>
            <v:imagedata r:id="rId8" o:title=""/>
          </v:shape>
          <o:OLEObject Type="Embed" ProgID="Equation.3" ShapeID="_x0000_i1025" DrawAspect="Content" ObjectID="_1547789767" r:id="rId9"/>
        </w:object>
      </w:r>
      <w:r w:rsidRPr="00EA0F61">
        <w:rPr>
          <w:i/>
          <w:iCs/>
          <w:sz w:val="28"/>
          <w:lang w:val="uk-UA"/>
        </w:rPr>
        <w:t xml:space="preserve"> </w:t>
      </w:r>
      <w:r w:rsidRPr="00EA0F61">
        <w:rPr>
          <w:sz w:val="28"/>
          <w:lang w:val="uk-UA"/>
        </w:rPr>
        <w:t xml:space="preserve">і </w:t>
      </w:r>
      <w:r w:rsidRPr="00EA0F61">
        <w:rPr>
          <w:position w:val="-6"/>
          <w:sz w:val="28"/>
          <w:lang w:val="en-US"/>
        </w:rPr>
        <w:object w:dxaOrig="240" w:dyaOrig="420">
          <v:shape id="_x0000_i1026" type="#_x0000_t75" style="width:12pt;height:21pt" o:ole="">
            <v:imagedata r:id="rId10" o:title=""/>
          </v:shape>
          <o:OLEObject Type="Embed" ProgID="Equation.3" ShapeID="_x0000_i1026" DrawAspect="Content" ObjectID="_1547789768" r:id="rId11"/>
        </w:object>
      </w:r>
      <w:r w:rsidRPr="00EA0F61">
        <w:rPr>
          <w:sz w:val="28"/>
          <w:lang w:val="uk-UA"/>
        </w:rPr>
        <w:t xml:space="preserve"> (позначення: (</w:t>
      </w:r>
      <w:r w:rsidRPr="00EA0F61">
        <w:rPr>
          <w:position w:val="-6"/>
          <w:sz w:val="28"/>
          <w:lang w:val="en-US"/>
        </w:rPr>
        <w:object w:dxaOrig="240" w:dyaOrig="420">
          <v:shape id="_x0000_i1027" type="#_x0000_t75" style="width:12pt;height:21pt" o:ole="">
            <v:imagedata r:id="rId8" o:title=""/>
          </v:shape>
          <o:OLEObject Type="Embed" ProgID="Equation.3" ShapeID="_x0000_i1027" DrawAspect="Content" ObjectID="_1547789769" r:id="rId12"/>
        </w:object>
      </w:r>
      <w:r w:rsidRPr="00EA0F61">
        <w:rPr>
          <w:sz w:val="28"/>
          <w:lang w:val="uk-UA"/>
        </w:rPr>
        <w:t>·</w:t>
      </w:r>
      <w:r w:rsidRPr="00EA0F61">
        <w:rPr>
          <w:position w:val="-6"/>
          <w:sz w:val="28"/>
          <w:lang w:val="en-US"/>
        </w:rPr>
        <w:object w:dxaOrig="240" w:dyaOrig="420">
          <v:shape id="_x0000_i1028" type="#_x0000_t75" style="width:12pt;height:21pt" o:ole="">
            <v:imagedata r:id="rId10" o:title=""/>
          </v:shape>
          <o:OLEObject Type="Embed" ProgID="Equation.3" ShapeID="_x0000_i1028" DrawAspect="Content" ObjectID="_1547789770" r:id="rId13"/>
        </w:object>
      </w:r>
      <w:r w:rsidRPr="00EA0F61">
        <w:rPr>
          <w:sz w:val="28"/>
          <w:lang w:val="uk-UA"/>
        </w:rPr>
        <w:t xml:space="preserve">), або </w:t>
      </w:r>
      <w:r w:rsidRPr="00EA0F61">
        <w:rPr>
          <w:position w:val="-6"/>
          <w:sz w:val="28"/>
          <w:lang w:val="en-US"/>
        </w:rPr>
        <w:object w:dxaOrig="240" w:dyaOrig="420">
          <v:shape id="_x0000_i1029" type="#_x0000_t75" style="width:12pt;height:21pt" o:ole="">
            <v:imagedata r:id="rId8" o:title=""/>
          </v:shape>
          <o:OLEObject Type="Embed" ProgID="Equation.3" ShapeID="_x0000_i1029" DrawAspect="Content" ObjectID="_1547789771" r:id="rId14"/>
        </w:object>
      </w:r>
      <w:r w:rsidRPr="00EA0F61">
        <w:rPr>
          <w:position w:val="-6"/>
          <w:sz w:val="28"/>
          <w:lang w:val="en-US"/>
        </w:rPr>
        <w:object w:dxaOrig="240" w:dyaOrig="420">
          <v:shape id="_x0000_i1030" type="#_x0000_t75" style="width:12pt;height:21pt" o:ole="">
            <v:imagedata r:id="rId10" o:title=""/>
          </v:shape>
          <o:OLEObject Type="Embed" ProgID="Equation.3" ShapeID="_x0000_i1030" DrawAspect="Content" ObjectID="_1547789772" r:id="rId15"/>
        </w:object>
      </w:r>
      <w:r w:rsidRPr="00EA0F61">
        <w:rPr>
          <w:sz w:val="28"/>
          <w:lang w:val="uk-UA"/>
        </w:rPr>
        <w:t xml:space="preserve">, або   </w:t>
      </w:r>
      <w:r w:rsidRPr="00EA0F61">
        <w:rPr>
          <w:iCs/>
          <w:sz w:val="28"/>
          <w:lang w:val="uk-UA"/>
        </w:rPr>
        <w:t>(</w:t>
      </w:r>
      <w:r w:rsidRPr="00EA0F61">
        <w:rPr>
          <w:position w:val="-6"/>
          <w:sz w:val="28"/>
          <w:lang w:val="en-US"/>
        </w:rPr>
        <w:object w:dxaOrig="240" w:dyaOrig="420">
          <v:shape id="_x0000_i1031" type="#_x0000_t75" style="width:12pt;height:21pt" o:ole="">
            <v:imagedata r:id="rId8" o:title=""/>
          </v:shape>
          <o:OLEObject Type="Embed" ProgID="Equation.3" ShapeID="_x0000_i1031" DrawAspect="Content" ObjectID="_1547789773" r:id="rId16"/>
        </w:object>
      </w:r>
      <w:r w:rsidRPr="00EA0F61">
        <w:rPr>
          <w:iCs/>
          <w:sz w:val="28"/>
          <w:lang w:val="uk-UA"/>
        </w:rPr>
        <w:t xml:space="preserve">; </w:t>
      </w:r>
      <w:r w:rsidRPr="00EA0F61">
        <w:rPr>
          <w:position w:val="-6"/>
          <w:sz w:val="28"/>
          <w:lang w:val="en-US"/>
        </w:rPr>
        <w:object w:dxaOrig="240" w:dyaOrig="420">
          <v:shape id="_x0000_i1032" type="#_x0000_t75" style="width:12pt;height:21pt" o:ole="">
            <v:imagedata r:id="rId10" o:title=""/>
          </v:shape>
          <o:OLEObject Type="Embed" ProgID="Equation.3" ShapeID="_x0000_i1032" DrawAspect="Content" ObjectID="_1547789774" r:id="rId17"/>
        </w:object>
      </w:r>
      <w:r w:rsidRPr="00EA0F61">
        <w:rPr>
          <w:iCs/>
          <w:sz w:val="28"/>
          <w:lang w:val="uk-UA"/>
        </w:rPr>
        <w:t>))</w:t>
      </w:r>
      <w:r w:rsidRPr="00EA0F61">
        <w:rPr>
          <w:i/>
          <w:iCs/>
          <w:sz w:val="28"/>
          <w:lang w:val="uk-UA"/>
        </w:rPr>
        <w:t xml:space="preserve"> </w:t>
      </w:r>
      <w:r w:rsidRPr="00EA0F61">
        <w:rPr>
          <w:sz w:val="28"/>
          <w:lang w:val="uk-UA"/>
        </w:rPr>
        <w:t>називається добуток довжин цих векторів на ко</w:t>
      </w:r>
      <w:r w:rsidRPr="00EA0F61">
        <w:rPr>
          <w:sz w:val="28"/>
          <w:lang w:val="uk-UA"/>
        </w:rPr>
        <w:softHyphen/>
        <w:t xml:space="preserve">синус кута між ними, тобто </w:t>
      </w:r>
      <w:r w:rsidRPr="00EA0F61">
        <w:rPr>
          <w:position w:val="-6"/>
          <w:sz w:val="28"/>
          <w:lang w:val="en-US"/>
        </w:rPr>
        <w:object w:dxaOrig="240" w:dyaOrig="420">
          <v:shape id="_x0000_i1033" type="#_x0000_t75" style="width:12pt;height:21pt" o:ole="">
            <v:imagedata r:id="rId8" o:title=""/>
          </v:shape>
          <o:OLEObject Type="Embed" ProgID="Equation.3" ShapeID="_x0000_i1033" DrawAspect="Content" ObjectID="_1547789775" r:id="rId18"/>
        </w:object>
      </w:r>
      <w:r w:rsidRPr="00EA0F61">
        <w:rPr>
          <w:sz w:val="28"/>
          <w:lang w:val="uk-UA"/>
        </w:rPr>
        <w:t>·</w:t>
      </w:r>
      <w:r w:rsidRPr="00EA0F61">
        <w:rPr>
          <w:position w:val="-6"/>
          <w:sz w:val="28"/>
          <w:lang w:val="en-US"/>
        </w:rPr>
        <w:object w:dxaOrig="240" w:dyaOrig="420">
          <v:shape id="_x0000_i1034" type="#_x0000_t75" style="width:12pt;height:21pt" o:ole="">
            <v:imagedata r:id="rId10" o:title=""/>
          </v:shape>
          <o:OLEObject Type="Embed" ProgID="Equation.3" ShapeID="_x0000_i1034" DrawAspect="Content" ObjectID="_1547789776" r:id="rId19"/>
        </w:object>
      </w:r>
      <w:r w:rsidRPr="00EA0F61">
        <w:rPr>
          <w:sz w:val="28"/>
          <w:lang w:val="uk-UA"/>
        </w:rPr>
        <w:t xml:space="preserve"> </w:t>
      </w:r>
      <w:r w:rsidRPr="00EA0F61">
        <w:rPr>
          <w:i/>
          <w:iCs/>
          <w:sz w:val="28"/>
          <w:lang w:val="uk-UA"/>
        </w:rPr>
        <w:t>= |</w:t>
      </w:r>
      <w:r w:rsidRPr="00EA0F61">
        <w:rPr>
          <w:position w:val="-6"/>
          <w:sz w:val="28"/>
          <w:lang w:val="en-US"/>
        </w:rPr>
        <w:object w:dxaOrig="240" w:dyaOrig="420">
          <v:shape id="_x0000_i1035" type="#_x0000_t75" style="width:12pt;height:21pt" o:ole="">
            <v:imagedata r:id="rId8" o:title=""/>
          </v:shape>
          <o:OLEObject Type="Embed" ProgID="Equation.3" ShapeID="_x0000_i1035" DrawAspect="Content" ObjectID="_1547789777" r:id="rId20"/>
        </w:object>
      </w:r>
      <w:r w:rsidRPr="00EA0F61">
        <w:rPr>
          <w:sz w:val="28"/>
          <w:lang w:val="uk-UA"/>
        </w:rPr>
        <w:t>| · |</w:t>
      </w:r>
      <w:r w:rsidRPr="00EA0F61">
        <w:rPr>
          <w:position w:val="-6"/>
          <w:sz w:val="28"/>
          <w:lang w:val="en-US"/>
        </w:rPr>
        <w:object w:dxaOrig="240" w:dyaOrig="420">
          <v:shape id="_x0000_i1036" type="#_x0000_t75" style="width:12pt;height:21pt" o:ole="">
            <v:imagedata r:id="rId10" o:title=""/>
          </v:shape>
          <o:OLEObject Type="Embed" ProgID="Equation.3" ShapeID="_x0000_i1036" DrawAspect="Content" ObjectID="_1547789778" r:id="rId21"/>
        </w:object>
      </w:r>
      <w:r w:rsidRPr="00EA0F61">
        <w:rPr>
          <w:sz w:val="28"/>
          <w:lang w:val="uk-UA"/>
        </w:rPr>
        <w:t>|</w:t>
      </w:r>
      <w:r w:rsidRPr="00EA0F61">
        <w:rPr>
          <w:sz w:val="28"/>
          <w:lang w:val="en-US"/>
        </w:rPr>
        <w:t>cos</w:t>
      </w:r>
      <w:r w:rsidRPr="00EA0F61">
        <w:rPr>
          <w:sz w:val="28"/>
          <w:lang w:val="uk-UA"/>
        </w:rPr>
        <w:t xml:space="preserve">φ (рис. 1). </w:t>
      </w:r>
    </w:p>
    <w:p w:rsidR="00097F4F" w:rsidRPr="00EA0F61" w:rsidRDefault="00097F4F" w:rsidP="00EA0F6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A0F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Геометричний зміст скалярного добутку векторів</w:t>
      </w:r>
    </w:p>
    <w:p w:rsidR="00097F4F" w:rsidRPr="00EA0F61" w:rsidRDefault="00097F4F" w:rsidP="00EA0F61">
      <w:pPr>
        <w:pStyle w:val="a3"/>
        <w:numPr>
          <w:ilvl w:val="0"/>
          <w:numId w:val="1"/>
        </w:numPr>
        <w:autoSpaceDN w:val="0"/>
        <w:jc w:val="both"/>
        <w:rPr>
          <w:sz w:val="28"/>
          <w:lang w:val="uk-UA"/>
        </w:rPr>
      </w:pPr>
      <w:r w:rsidRPr="00EA0F61">
        <w:rPr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193675</wp:posOffset>
            </wp:positionV>
            <wp:extent cx="1743075" cy="13716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61">
        <w:rPr>
          <w:sz w:val="28"/>
          <w:lang w:val="uk-UA"/>
        </w:rPr>
        <w:t xml:space="preserve">Поняття проекції </w:t>
      </w:r>
      <w:proofErr w:type="spellStart"/>
      <w:r w:rsidRPr="00EA0F61">
        <w:rPr>
          <w:sz w:val="28"/>
          <w:lang w:val="uk-UA"/>
        </w:rPr>
        <w:t>вектора</w:t>
      </w:r>
      <w:proofErr w:type="spellEnd"/>
      <w:r w:rsidRPr="00EA0F61">
        <w:rPr>
          <w:sz w:val="28"/>
          <w:lang w:val="uk-UA"/>
        </w:rPr>
        <w:t xml:space="preserve"> на вектор:</w:t>
      </w:r>
    </w:p>
    <w:p w:rsidR="00097F4F" w:rsidRPr="00EA0F61" w:rsidRDefault="00097F4F" w:rsidP="00EA0F61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12065</wp:posOffset>
            </wp:positionV>
            <wp:extent cx="2428875" cy="1181100"/>
            <wp:effectExtent l="0" t="0" r="9525" b="0"/>
            <wp:wrapSquare wrapText="bothSides"/>
            <wp:docPr id="5" name="Рисунок 5" descr="http://lib.uabs.edu.ua/library/Metod/K_v_matematiki/2008/865_2008.files/image1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uabs.edu.ua/library/Metod/K_v_matematiki/2008/865_2008.files/image102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97F4F" w:rsidRPr="00EA0F61" w:rsidRDefault="00097F4F" w:rsidP="00EA0F61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F4F" w:rsidRPr="00EA0F61" w:rsidRDefault="00097F4F" w:rsidP="00EA0F61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калярний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добуток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векторів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дорівнює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добутку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вектора на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проекцію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вектора.</w:t>
      </w:r>
    </w:p>
    <w:p w:rsidR="00097F4F" w:rsidRPr="00EA0F61" w:rsidRDefault="00097F4F" w:rsidP="00EA0F61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0F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00125" cy="292007"/>
            <wp:effectExtent l="0" t="0" r="0" b="0"/>
            <wp:docPr id="3" name="Рисунок 3" descr="http://konspekta.net/studopediaorg/baza9/49388632745.files/image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konspekta.net/studopediaorg/baza9/49388632745.files/image28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08" cy="30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r w:rsidRPr="00EA0F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62025" cy="327498"/>
            <wp:effectExtent l="0" t="0" r="0" b="0"/>
            <wp:docPr id="2" name="Рисунок 2" descr="http://konspekta.net/studopediaorg/baza9/49388632745.files/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konspekta.net/studopediaorg/baza9/49388632745.files/image29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31" cy="3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</w:t>
      </w:r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</w:t>
      </w:r>
    </w:p>
    <w:p w:rsidR="00097F4F" w:rsidRPr="00EA0F61" w:rsidRDefault="00097F4F" w:rsidP="00EA0F61">
      <w:pPr>
        <w:spacing w:after="0" w:line="360" w:lineRule="auto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66850" cy="332117"/>
            <wp:effectExtent l="0" t="0" r="0" b="0"/>
            <wp:docPr id="1" name="Рисунок 1" descr="http://konspekta.net/studopediaorg/baza9/49388632745.files/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konspekta.net/studopediaorg/baza9/49388632745.files/image29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85" cy="34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F61" w:rsidRPr="00EA0F61" w:rsidRDefault="009D7EEB" w:rsidP="00EA0F61">
      <w:pPr>
        <w:pStyle w:val="a3"/>
        <w:numPr>
          <w:ilvl w:val="0"/>
          <w:numId w:val="2"/>
        </w:numPr>
        <w:rPr>
          <w:b/>
          <w:sz w:val="28"/>
          <w:lang w:val="uk-UA"/>
        </w:rPr>
      </w:pPr>
      <w:r w:rsidRPr="00EA0F61">
        <w:rPr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905000" cy="123825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61" w:rsidRPr="00EA0F61">
        <w:rPr>
          <w:b/>
          <w:sz w:val="28"/>
          <w:lang w:val="uk-UA"/>
        </w:rPr>
        <w:t>Векторний добуток векторів</w:t>
      </w:r>
    </w:p>
    <w:p w:rsidR="00EA0F61" w:rsidRPr="00EA0F61" w:rsidRDefault="00EA0F61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F61">
        <w:rPr>
          <w:rFonts w:ascii="Times New Roman" w:hAnsi="Times New Roman" w:cs="Times New Roman"/>
          <w:b/>
          <w:sz w:val="28"/>
          <w:szCs w:val="28"/>
        </w:rPr>
        <w:t>Векторним</w:t>
      </w:r>
      <w:proofErr w:type="spellEnd"/>
      <w:r w:rsidRPr="00EA0F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F61">
        <w:rPr>
          <w:rFonts w:ascii="Times New Roman" w:hAnsi="Times New Roman" w:cs="Times New Roman"/>
          <w:b/>
          <w:sz w:val="28"/>
          <w:szCs w:val="28"/>
        </w:rPr>
        <w:t>добутком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0F61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> </w:t>
      </w: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0" t="0" r="9525" b="0"/>
            <wp:docPr id="29" name="Рисунок 29" descr="\vec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\vec{a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sz w:val="28"/>
          <w:szCs w:val="28"/>
        </w:rPr>
        <w:t> і</w:t>
      </w:r>
      <w:proofErr w:type="gramEnd"/>
      <w:r w:rsidRPr="00EA0F61">
        <w:rPr>
          <w:rFonts w:ascii="Times New Roman" w:hAnsi="Times New Roman" w:cs="Times New Roman"/>
          <w:sz w:val="28"/>
          <w:szCs w:val="28"/>
        </w:rPr>
        <w:t> </w:t>
      </w: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71450"/>
            <wp:effectExtent l="0" t="0" r="0" b="0"/>
            <wp:docPr id="28" name="Рисунок 28" descr="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\vec{b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0F6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tooltip="Вступні означення, зміст та властивості  лінійних операцій над векторами" w:history="1">
        <w:r w:rsidRPr="00EA0F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вектор</w:t>
        </w:r>
      </w:hyperlink>
      <w:r w:rsidRPr="00EA0F61">
        <w:rPr>
          <w:rFonts w:ascii="Times New Roman" w:hAnsi="Times New Roman" w:cs="Times New Roman"/>
          <w:sz w:val="28"/>
          <w:szCs w:val="28"/>
        </w:rPr>
        <w:t> </w:t>
      </w: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0" t="0" r="9525" b="0"/>
            <wp:docPr id="27" name="Рисунок 27" descr="\vec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vec{c}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6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61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61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61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>:</w:t>
      </w:r>
    </w:p>
    <w:p w:rsidR="00EA0F61" w:rsidRPr="00EA0F61" w:rsidRDefault="00EA0F61" w:rsidP="00EA0F61">
      <w:pPr>
        <w:pStyle w:val="a3"/>
        <w:numPr>
          <w:ilvl w:val="0"/>
          <w:numId w:val="4"/>
        </w:numPr>
        <w:rPr>
          <w:sz w:val="28"/>
        </w:rPr>
      </w:pPr>
      <w:r w:rsidRPr="00EA0F61">
        <w:rPr>
          <w:noProof/>
          <w:sz w:val="28"/>
          <w:lang w:eastAsia="ru-RU"/>
        </w:rPr>
        <w:drawing>
          <wp:inline distT="0" distB="0" distL="0" distR="0">
            <wp:extent cx="923925" cy="209550"/>
            <wp:effectExtent l="0" t="0" r="9525" b="0"/>
            <wp:docPr id="26" name="Рисунок 26" descr="\vec{c}\perp\vec{a},\;\vec{c}\perp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\vec{c}\perp\vec{a},\;\vec{c}\perp\vec{b}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61" w:rsidRPr="00EA0F61" w:rsidRDefault="00EA0F61" w:rsidP="00EA0F61">
      <w:pPr>
        <w:pStyle w:val="a3"/>
        <w:numPr>
          <w:ilvl w:val="0"/>
          <w:numId w:val="4"/>
        </w:numPr>
        <w:rPr>
          <w:sz w:val="28"/>
        </w:rPr>
      </w:pPr>
      <w:r w:rsidRPr="00EA0F61">
        <w:rPr>
          <w:noProof/>
          <w:sz w:val="28"/>
          <w:lang w:eastAsia="ru-RU"/>
        </w:rPr>
        <w:drawing>
          <wp:inline distT="0" distB="0" distL="0" distR="0">
            <wp:extent cx="514350" cy="209550"/>
            <wp:effectExtent l="0" t="0" r="0" b="0"/>
            <wp:docPr id="25" name="Рисунок 25" descr="\vec{a},\;\vec{b},\;\vec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\vec{a},\;\vec{b},\;\vec{c}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sz w:val="28"/>
        </w:rPr>
        <w:t> </w:t>
      </w:r>
      <w:proofErr w:type="spellStart"/>
      <w:r w:rsidRPr="00EA0F61">
        <w:rPr>
          <w:sz w:val="28"/>
        </w:rPr>
        <w:t>утворюють</w:t>
      </w:r>
      <w:proofErr w:type="spellEnd"/>
      <w:r w:rsidRPr="00EA0F61">
        <w:rPr>
          <w:sz w:val="28"/>
        </w:rPr>
        <w:t xml:space="preserve"> прав</w:t>
      </w:r>
      <w:r>
        <w:rPr>
          <w:sz w:val="28"/>
        </w:rPr>
        <w:t xml:space="preserve">у </w:t>
      </w:r>
      <w:proofErr w:type="spellStart"/>
      <w:r>
        <w:rPr>
          <w:sz w:val="28"/>
        </w:rPr>
        <w:t>трійку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векторів</w:t>
      </w:r>
      <w:proofErr w:type="spellEnd"/>
    </w:p>
    <w:p w:rsidR="00EA0F61" w:rsidRPr="00EA0F61" w:rsidRDefault="00EA0F61" w:rsidP="00EA0F61">
      <w:pPr>
        <w:pStyle w:val="a3"/>
        <w:numPr>
          <w:ilvl w:val="0"/>
          <w:numId w:val="4"/>
        </w:numPr>
        <w:rPr>
          <w:sz w:val="28"/>
        </w:rPr>
      </w:pPr>
      <w:r w:rsidRPr="00EA0F61">
        <w:rPr>
          <w:sz w:val="28"/>
          <w:lang w:val="uk-UA"/>
        </w:rPr>
        <w:t xml:space="preserve">його </w:t>
      </w:r>
      <w:r w:rsidRPr="00EA0F61">
        <w:rPr>
          <w:sz w:val="28"/>
        </w:rPr>
        <w:t xml:space="preserve">модуль </w:t>
      </w:r>
      <w:proofErr w:type="spellStart"/>
      <w:r w:rsidRPr="00EA0F61">
        <w:rPr>
          <w:sz w:val="28"/>
        </w:rPr>
        <w:t>чисельно</w:t>
      </w:r>
      <w:proofErr w:type="spellEnd"/>
      <w:r w:rsidRPr="00EA0F61">
        <w:rPr>
          <w:sz w:val="28"/>
        </w:rPr>
        <w:t xml:space="preserve"> </w:t>
      </w:r>
      <w:proofErr w:type="spellStart"/>
      <w:r w:rsidRPr="00EA0F61">
        <w:rPr>
          <w:sz w:val="28"/>
        </w:rPr>
        <w:t>дорівнює</w:t>
      </w:r>
      <w:proofErr w:type="spellEnd"/>
      <w:r w:rsidRPr="00EA0F61">
        <w:rPr>
          <w:sz w:val="28"/>
        </w:rPr>
        <w:t xml:space="preserve"> </w:t>
      </w:r>
      <w:proofErr w:type="spellStart"/>
      <w:r w:rsidRPr="00EA0F61">
        <w:rPr>
          <w:sz w:val="28"/>
        </w:rPr>
        <w:t>площі</w:t>
      </w:r>
      <w:proofErr w:type="spellEnd"/>
      <w:r w:rsidRPr="00EA0F61">
        <w:rPr>
          <w:sz w:val="28"/>
        </w:rPr>
        <w:t xml:space="preserve"> </w:t>
      </w:r>
      <w:proofErr w:type="spellStart"/>
      <w:r w:rsidRPr="00EA0F61">
        <w:rPr>
          <w:sz w:val="28"/>
        </w:rPr>
        <w:t>паралелограма</w:t>
      </w:r>
      <w:proofErr w:type="spellEnd"/>
      <w:r w:rsidRPr="00EA0F61">
        <w:rPr>
          <w:sz w:val="28"/>
        </w:rPr>
        <w:t xml:space="preserve">, </w:t>
      </w:r>
      <w:proofErr w:type="spellStart"/>
      <w:r w:rsidRPr="00EA0F61">
        <w:rPr>
          <w:sz w:val="28"/>
        </w:rPr>
        <w:t>побудованого</w:t>
      </w:r>
      <w:proofErr w:type="spellEnd"/>
      <w:r w:rsidRPr="00EA0F61">
        <w:rPr>
          <w:sz w:val="28"/>
        </w:rPr>
        <w:t xml:space="preserve"> на векторах </w:t>
      </w:r>
      <w:r w:rsidRPr="00EA0F61">
        <w:rPr>
          <w:noProof/>
          <w:sz w:val="28"/>
          <w:lang w:eastAsia="ru-RU"/>
        </w:rPr>
        <w:drawing>
          <wp:inline distT="0" distB="0" distL="0" distR="0">
            <wp:extent cx="104775" cy="133350"/>
            <wp:effectExtent l="0" t="0" r="9525" b="0"/>
            <wp:docPr id="24" name="Рисунок 24" descr="\vec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\vec{a}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sz w:val="28"/>
        </w:rPr>
        <w:t> і </w:t>
      </w:r>
      <w:r w:rsidRPr="00EA0F61">
        <w:rPr>
          <w:noProof/>
          <w:sz w:val="28"/>
          <w:lang w:eastAsia="ru-RU"/>
        </w:rPr>
        <w:drawing>
          <wp:inline distT="0" distB="0" distL="0" distR="0">
            <wp:extent cx="95250" cy="171450"/>
            <wp:effectExtent l="0" t="0" r="0" b="0"/>
            <wp:docPr id="23" name="Рисунок 23" descr="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\vec{b}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sz w:val="28"/>
        </w:rPr>
        <w:t>.</w:t>
      </w:r>
    </w:p>
    <w:p w:rsidR="00EA0F61" w:rsidRPr="00EA0F61" w:rsidRDefault="00EA0F61" w:rsidP="00EA0F61">
      <w:pPr>
        <w:pStyle w:val="a3"/>
        <w:rPr>
          <w:sz w:val="28"/>
        </w:rPr>
      </w:pPr>
      <w:r w:rsidRPr="00EA0F61">
        <w:rPr>
          <w:noProof/>
          <w:sz w:val="28"/>
          <w:lang w:eastAsia="ru-RU"/>
        </w:rPr>
        <w:lastRenderedPageBreak/>
        <w:drawing>
          <wp:inline distT="0" distB="0" distL="0" distR="0">
            <wp:extent cx="1028700" cy="342900"/>
            <wp:effectExtent l="0" t="0" r="0" b="0"/>
            <wp:docPr id="22" name="Рисунок 22" descr="http://edu.dvgups.ru/METDOC/ENF/VMATEM/SEMESTR1/1.5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edu.dvgups.ru/METDOC/ENF/VMATEM/SEMESTR1/1.5.files/image05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61" w:rsidRPr="00EA0F61" w:rsidRDefault="00EA0F61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F61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EA0F61">
        <w:rPr>
          <w:rFonts w:ascii="Times New Roman" w:hAnsi="Times New Roman" w:cs="Times New Roman"/>
          <w:sz w:val="28"/>
          <w:szCs w:val="28"/>
        </w:rPr>
        <w:t>: </w:t>
      </w: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219075"/>
            <wp:effectExtent l="0" t="0" r="9525" b="9525"/>
            <wp:docPr id="21" name="Рисунок 21" descr="\vec{c}=\vec{a}\times \vec{b},\;\vec{c}=[\vec{a},\vec{b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\vec{c}=\vec{a}\times \vec{b},\;\vec{c}=[\vec{a},\vec{b}]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61" w:rsidRPr="00EA0F61" w:rsidRDefault="00EA0F61" w:rsidP="00EA0F6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відомі координати 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0F6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62000" cy="276225"/>
            <wp:effectExtent l="0" t="0" r="0" b="9525"/>
            <wp:docPr id="33" name="Рисунок 33" descr="http://edu.dvgups.ru/METDOC/ENF/VMATEM/SEMESTR1/1.5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edu.dvgups.ru/METDOC/ENF/VMATEM/SEMESTR1/1.5.files/image06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0F61"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90575" cy="295275"/>
            <wp:effectExtent l="0" t="0" r="9525" b="9525"/>
            <wp:docPr id="32" name="Рисунок 32" descr="http://edu.dvgups.ru/METDOC/ENF/VMATEM/SEMESTR1/1.5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edu.dvgups.ru/METDOC/ENF/VMATEM/SEMESTR1/1.5.files/image06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векторн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добуток з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формулою:</w:t>
      </w:r>
    </w:p>
    <w:p w:rsidR="00EA0F61" w:rsidRPr="00EA0F61" w:rsidRDefault="00EA0F61" w:rsidP="00EA0F61">
      <w:pPr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10477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7F4F" w:rsidRPr="00EA0F61" w:rsidRDefault="00097F4F" w:rsidP="00EA0F61">
      <w:pPr>
        <w:keepNext/>
        <w:spacing w:after="0" w:line="360" w:lineRule="auto"/>
        <w:ind w:left="54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A0F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Геометричний зміст векторного добутку векторів</w:t>
      </w:r>
    </w:p>
    <w:p w:rsidR="00097F4F" w:rsidRPr="00EA0F61" w:rsidRDefault="00097F4F" w:rsidP="00EA0F61">
      <w:pPr>
        <w:spacing w:after="0" w:line="360" w:lineRule="auto"/>
        <w:ind w:left="454" w:hanging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Векторний добуток</w:t>
      </w:r>
      <w:r w:rsidRPr="00EA0F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векторного добутку векторів - площа паралелограма</w:t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побудованого на векторах </w:t>
      </w:r>
      <w:r w:rsidRPr="00EA0F6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90500"/>
            <wp:effectExtent l="0" t="0" r="9525" b="0"/>
            <wp:docPr id="8" name="Рисунок 8" descr="http://lib.uabs.edu.ua/library/Metod/K_v_matematiki/2008/865_2008.files/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lib.uabs.edu.ua/library/Metod/K_v_matematiki/2008/865_2008.files/image69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EA0F6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76225"/>
            <wp:effectExtent l="0" t="0" r="9525" b="0"/>
            <wp:docPr id="7" name="Рисунок 7" descr="http://lib.uabs.edu.ua/library/Metod/K_v_matematiki/2008/865_2008.files/image1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lib.uabs.edu.ua/library/Metod/K_v_matematiki/2008/865_2008.files/image115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97F4F" w:rsidRPr="00EA0F61" w:rsidRDefault="00097F4F" w:rsidP="00EA0F61">
      <w:pPr>
        <w:spacing w:after="0" w:line="360" w:lineRule="auto"/>
        <w:ind w:left="3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6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762000" cy="342900"/>
            <wp:effectExtent l="0" t="0" r="0" b="0"/>
            <wp:docPr id="6" name="Рисунок 6" descr="http://lib.uabs.edu.ua/library/Metod/K_v_matematiki/2008/865_2008.files/image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lib.uabs.edu.ua/library/Metod/K_v_matematiki/2008/865_2008.files/image115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61" w:rsidRPr="00EA0F61" w:rsidRDefault="00EA0F61" w:rsidP="00EA0F61">
      <w:pPr>
        <w:pStyle w:val="a3"/>
        <w:numPr>
          <w:ilvl w:val="0"/>
          <w:numId w:val="2"/>
        </w:numPr>
        <w:rPr>
          <w:b/>
          <w:sz w:val="28"/>
        </w:rPr>
      </w:pPr>
      <w:bookmarkStart w:id="1" w:name="_Toc190596728"/>
      <w:r w:rsidRPr="00EA0F61">
        <w:rPr>
          <w:b/>
          <w:sz w:val="28"/>
          <w:lang w:val="uk-UA"/>
        </w:rPr>
        <w:t>М</w:t>
      </w:r>
      <w:bookmarkEnd w:id="1"/>
      <w:r w:rsidRPr="00EA0F61">
        <w:rPr>
          <w:b/>
          <w:sz w:val="28"/>
          <w:lang w:val="uk-UA"/>
        </w:rPr>
        <w:t>ішаний добуток векторів</w:t>
      </w:r>
    </w:p>
    <w:p w:rsidR="00EA0F61" w:rsidRPr="00EA0F61" w:rsidRDefault="00EA0F61" w:rsidP="00EA0F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0F61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Мішаним добутком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трьох векторів називається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число</w:t>
      </w:r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яке дорівнює векторному добутку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42900" cy="238125"/>
            <wp:effectExtent l="0" t="0" r="0" b="9525"/>
            <wp:docPr id="38" name="Рисунок 38" descr="http://lib.uabs.edu.ua/library/Metod/K_v_matematiki/2008/865_2008.files/image1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lib.uabs.edu.ua/library/Metod/K_v_matematiki/2008/865_2008.files/image121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помноженому </w:t>
      </w:r>
      <w:proofErr w:type="spellStart"/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скалярно</w:t>
      </w:r>
      <w:proofErr w:type="spellEnd"/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вектор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228600"/>
            <wp:effectExtent l="0" t="0" r="0" b="0"/>
            <wp:docPr id="37" name="Рисунок 37" descr="http://lib.uabs.edu.ua/library/Metod/K_v_matematiki/2008/865_2008.files/image1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lib.uabs.edu.ua/library/Metod/K_v_matematiki/2008/865_2008.files/image121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19125" cy="276225"/>
            <wp:effectExtent l="0" t="0" r="9525" b="9525"/>
            <wp:docPr id="36" name="Рисунок 36" descr="http://lib.uabs.edu.ua/library/Metod/K_v_matematiki/2008/865_2008.files/image1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lib.uabs.edu.ua/library/Metod/K_v_matematiki/2008/865_2008.files/image121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61" w:rsidRPr="00EA0F61" w:rsidRDefault="00EA0F61" w:rsidP="00EA0F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</w:t>
      </w: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314325"/>
            <wp:effectExtent l="0" t="0" r="0" b="9525"/>
            <wp:docPr id="35" name="Рисунок 35" descr="http://edu.dvgups.ru/METDOC/ENF/VMATEM/SEMESTR1/1.5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edu.dvgups.ru/METDOC/ENF/VMATEM/SEMESTR1/1.5.files/image08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</w:t>
      </w:r>
    </w:p>
    <w:p w:rsidR="00EA0F61" w:rsidRPr="00EA0F61" w:rsidRDefault="00EA0F61" w:rsidP="00EA0F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038225"/>
            <wp:effectExtent l="0" t="0" r="0" b="0"/>
            <wp:docPr id="34" name="Рисунок 34" descr="http://edu.dvgups.ru/METDOC/ENF/VMATEM/SEMESTR1/1.5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://edu.dvgups.ru/METDOC/ENF/VMATEM/SEMESTR1/1.5.files/image08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4F" w:rsidRPr="00EA0F61" w:rsidRDefault="00097F4F" w:rsidP="00EA0F6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A0F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Геометричний зміст мішаного добутку векторів</w:t>
      </w:r>
    </w:p>
    <w:p w:rsidR="00097F4F" w:rsidRPr="00EA0F61" w:rsidRDefault="00097F4F" w:rsidP="00EA0F6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F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Мішаний добуток</w:t>
      </w:r>
      <w:r w:rsidRPr="00EA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некомпланарних векторів </w:t>
      </w:r>
      <w:r w:rsidRPr="00EA0F6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76225"/>
            <wp:effectExtent l="0" t="0" r="9525" b="9525"/>
            <wp:docPr id="12" name="Рисунок 12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дорівнює об’єму паралелепіпеда, побудованого на цих векторах, взятому зі знаком плюс, якщо трійка векторів </w:t>
      </w:r>
      <w:r w:rsidRPr="00EA0F6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76225"/>
            <wp:effectExtent l="0" t="0" r="9525" b="9525"/>
            <wp:docPr id="11" name="Рисунок 11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права, і зі знаком мінус, якщо трійка ліва:</w:t>
      </w:r>
      <w:r w:rsidRPr="00EA0F6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097F4F" w:rsidRPr="00EA0F61" w:rsidRDefault="00EA0F61" w:rsidP="00EA0F61">
      <w:pPr>
        <w:spacing w:after="0" w:line="36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F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9800" cy="1771650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4F" w:rsidRPr="00EA0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81280</wp:posOffset>
            </wp:positionV>
            <wp:extent cx="1152525" cy="45720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F4F" w:rsidRPr="00EA0F61" w:rsidRDefault="00097F4F" w:rsidP="00EA0F61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097F4F" w:rsidRPr="00EA0F61" w:rsidRDefault="00097F4F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F4F" w:rsidRPr="00EA0F61" w:rsidRDefault="00097F4F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F4F" w:rsidRPr="00EA0F61" w:rsidRDefault="00097F4F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F4F" w:rsidRPr="00EA0F61" w:rsidRDefault="00097F4F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F4F" w:rsidRPr="00EA0F61" w:rsidRDefault="00EA0F61" w:rsidP="00EA0F61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lang w:val="uk-UA" w:eastAsia="ru-RU"/>
        </w:rPr>
      </w:pPr>
      <w:r w:rsidRPr="00EA0F61">
        <w:rPr>
          <w:b/>
          <w:bCs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1360805</wp:posOffset>
            </wp:positionH>
            <wp:positionV relativeFrom="paragraph">
              <wp:posOffset>516255</wp:posOffset>
            </wp:positionV>
            <wp:extent cx="4667250" cy="135255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4F" w:rsidRPr="00EA0F61">
        <w:rPr>
          <w:rFonts w:eastAsia="Times New Roman"/>
          <w:sz w:val="28"/>
          <w:lang w:val="uk-UA" w:eastAsia="ru-RU"/>
        </w:rPr>
        <w:t>Об’єм </w:t>
      </w:r>
      <w:r w:rsidR="00097F4F" w:rsidRPr="00EA0F61">
        <w:rPr>
          <w:rFonts w:eastAsia="Times New Roman"/>
          <w:spacing w:val="-6"/>
          <w:sz w:val="28"/>
          <w:lang w:val="uk-UA" w:eastAsia="ru-RU"/>
        </w:rPr>
        <w:t>чотирикутної</w:t>
      </w:r>
      <w:r w:rsidR="00097F4F" w:rsidRPr="00EA0F61">
        <w:rPr>
          <w:rFonts w:eastAsia="Times New Roman"/>
          <w:sz w:val="28"/>
          <w:lang w:val="uk-UA" w:eastAsia="ru-RU"/>
        </w:rPr>
        <w:t> піраміди:                        Об’єм трикутної піраміди:</w:t>
      </w:r>
    </w:p>
    <w:p w:rsidR="00097F4F" w:rsidRPr="00EA0F61" w:rsidRDefault="00097F4F" w:rsidP="00EA0F61">
      <w:pPr>
        <w:pStyle w:val="a7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uk-UA"/>
        </w:rPr>
      </w:pPr>
      <w:r w:rsidRPr="00EA0F61">
        <w:rPr>
          <w:noProof/>
          <w:sz w:val="28"/>
          <w:szCs w:val="28"/>
        </w:rPr>
        <w:drawing>
          <wp:inline distT="0" distB="0" distL="0" distR="0">
            <wp:extent cx="1171575" cy="457200"/>
            <wp:effectExtent l="0" t="0" r="9525" b="0"/>
            <wp:docPr id="10" name="Рисунок 10" descr="http://lib.uabs.edu.ua/library/Metod/K_v_matematiki/2008/865_2008.files/image1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uabs.edu.ua/library/Metod/K_v_matematiki/2008/865_2008.files/image122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b/>
          <w:bCs/>
          <w:noProof/>
          <w:sz w:val="28"/>
          <w:szCs w:val="28"/>
          <w:lang w:val="uk-UA"/>
        </w:rPr>
        <w:t xml:space="preserve"> </w:t>
      </w:r>
      <w:r w:rsidRPr="00EA0F6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A0F61">
        <w:rPr>
          <w:noProof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</w:t>
      </w:r>
      <w:r w:rsidRPr="00EA0F61">
        <w:rPr>
          <w:noProof/>
          <w:sz w:val="28"/>
          <w:szCs w:val="28"/>
          <w:vertAlign w:val="subscript"/>
        </w:rPr>
        <w:drawing>
          <wp:inline distT="0" distB="0" distL="0" distR="0">
            <wp:extent cx="1181100" cy="457200"/>
            <wp:effectExtent l="0" t="0" r="0" b="0"/>
            <wp:docPr id="9" name="Рисунок 9" descr="http://lib.uabs.edu.ua/library/Metod/K_v_matematiki/2008/865_2008.files/image1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b.uabs.edu.ua/library/Metod/K_v_matematiki/2008/865_2008.files/image1229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4F" w:rsidRPr="00EA0F61" w:rsidRDefault="00097F4F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F61" w:rsidRPr="00EA0F61" w:rsidRDefault="00EA0F61" w:rsidP="004001E2">
      <w:pPr>
        <w:pStyle w:val="a3"/>
        <w:numPr>
          <w:ilvl w:val="0"/>
          <w:numId w:val="2"/>
        </w:numPr>
        <w:jc w:val="both"/>
        <w:rPr>
          <w:rFonts w:eastAsia="Times New Roman"/>
          <w:b/>
          <w:bCs/>
          <w:color w:val="000000"/>
          <w:sz w:val="28"/>
          <w:lang w:val="uk-UA" w:eastAsia="ru-RU"/>
        </w:rPr>
      </w:pPr>
      <w:r>
        <w:rPr>
          <w:rFonts w:eastAsia="Times New Roman"/>
          <w:b/>
          <w:color w:val="000000"/>
          <w:sz w:val="28"/>
          <w:lang w:val="uk-UA" w:eastAsia="ru-RU"/>
        </w:rPr>
        <w:t xml:space="preserve">Умова </w:t>
      </w:r>
      <w:proofErr w:type="spellStart"/>
      <w:r>
        <w:rPr>
          <w:rFonts w:eastAsia="Times New Roman"/>
          <w:b/>
          <w:color w:val="000000"/>
          <w:sz w:val="28"/>
          <w:lang w:val="uk-UA" w:eastAsia="ru-RU"/>
        </w:rPr>
        <w:t>компланарності</w:t>
      </w:r>
      <w:proofErr w:type="spellEnd"/>
      <w:r>
        <w:rPr>
          <w:rFonts w:eastAsia="Times New Roman"/>
          <w:b/>
          <w:color w:val="000000"/>
          <w:sz w:val="28"/>
          <w:lang w:val="uk-UA" w:eastAsia="ru-RU"/>
        </w:rPr>
        <w:t xml:space="preserve"> векторів</w:t>
      </w:r>
    </w:p>
    <w:p w:rsidR="00EA0F61" w:rsidRPr="00EA0F61" w:rsidRDefault="00EA0F61" w:rsidP="00EA0F6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Необхідна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достатня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компланарності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трьох</w:t>
      </w:r>
      <w:proofErr w:type="spellEnd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A0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векторів</w:t>
      </w:r>
      <w:proofErr w:type="spellEnd"/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</w:p>
    <w:p w:rsidR="00EA0F61" w:rsidRPr="00EA0F61" w:rsidRDefault="00EA0F61" w:rsidP="00EA0F6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 w:rsidRPr="00EA0F61">
        <w:rPr>
          <w:rFonts w:ascii="Times New Roman" w:eastAsia="Times New Roman" w:hAnsi="Times New Roman" w:cs="Times New Roman"/>
          <w:bCs/>
          <w:color w:val="000000"/>
          <w:sz w:val="28"/>
          <w:lang w:val="uk-UA" w:eastAsia="ru-RU"/>
        </w:rPr>
        <w:t>якщо</w:t>
      </w:r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Pr="00EA0F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A0F61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>
            <wp:extent cx="685800" cy="266700"/>
            <wp:effectExtent l="0" t="0" r="0" b="0"/>
            <wp:docPr id="43" name="Рисунок 43" descr="http://lib.uabs.edu.ua/library/Metod/K_v_matematiki/2008/865_2008.files/image1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lib.uabs.edu.ua/library/Metod/K_v_matematiki/2008/865_2008.files/image123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color w:val="000000"/>
          <w:sz w:val="28"/>
          <w:lang w:val="uk-UA"/>
        </w:rPr>
        <w:t> = 0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color w:val="000000"/>
          <w:sz w:val="28"/>
          <w:lang w:val="uk-UA"/>
        </w:rPr>
        <w:t xml:space="preserve"> , то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color w:val="000000"/>
          <w:sz w:val="28"/>
          <w:lang w:val="uk-UA"/>
        </w:rPr>
        <w:t>вектори</w:t>
      </w:r>
      <w:r w:rsidRPr="00EA0F6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EA0F61">
        <w:rPr>
          <w:rFonts w:ascii="Times New Roman" w:hAnsi="Times New Roman" w:cs="Times New Roman"/>
          <w:color w:val="000000"/>
          <w:sz w:val="28"/>
          <w:lang w:val="uk-UA"/>
        </w:rPr>
        <w:t> </w:t>
      </w:r>
      <w:r w:rsidRPr="00EA0F61">
        <w:rPr>
          <w:rFonts w:ascii="Times New Roman" w:hAnsi="Times New Roman" w:cs="Times New Roman"/>
          <w:noProof/>
          <w:vertAlign w:val="subscript"/>
          <w:lang w:eastAsia="ru-RU"/>
        </w:rPr>
        <w:drawing>
          <wp:inline distT="0" distB="0" distL="0" distR="0">
            <wp:extent cx="581025" cy="276225"/>
            <wp:effectExtent l="0" t="0" r="9525" b="9525"/>
            <wp:docPr id="42" name="Рисунок 42" descr="http://lib.uabs.edu.ua/library/Metod/K_v_matematiki/2008/865_2008.files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lib.uabs.edu.ua/library/Metod/K_v_matematiki/2008/865_2008.files/image111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F61">
        <w:rPr>
          <w:rFonts w:ascii="Times New Roman" w:hAnsi="Times New Roman" w:cs="Times New Roman"/>
          <w:color w:val="000000"/>
          <w:sz w:val="28"/>
          <w:lang w:val="uk-UA"/>
        </w:rPr>
        <w:t> компланарні. </w:t>
      </w:r>
    </w:p>
    <w:p w:rsidR="00EA0F61" w:rsidRPr="00EA0F61" w:rsidRDefault="00EA0F61" w:rsidP="00EA0F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F61">
        <w:rPr>
          <w:rFonts w:ascii="Times New Roman" w:hAnsi="Times New Roman" w:cs="Times New Roman"/>
          <w:sz w:val="28"/>
          <w:szCs w:val="28"/>
          <w:lang w:val="uk-UA"/>
        </w:rPr>
        <w:t xml:space="preserve">Отже, в  координатній формі умова </w:t>
      </w:r>
      <w:proofErr w:type="spellStart"/>
      <w:r w:rsidRPr="00EA0F61">
        <w:rPr>
          <w:rFonts w:ascii="Times New Roman" w:hAnsi="Times New Roman" w:cs="Times New Roman"/>
          <w:sz w:val="28"/>
          <w:szCs w:val="28"/>
          <w:lang w:val="uk-UA"/>
        </w:rPr>
        <w:t>компланарності</w:t>
      </w:r>
      <w:proofErr w:type="spellEnd"/>
      <w:r w:rsidRPr="00EA0F61">
        <w:rPr>
          <w:rFonts w:ascii="Times New Roman" w:hAnsi="Times New Roman" w:cs="Times New Roman"/>
          <w:sz w:val="28"/>
          <w:szCs w:val="28"/>
          <w:lang w:val="uk-UA"/>
        </w:rPr>
        <w:t xml:space="preserve"> трьох ненульових векторів має вигляд: </w:t>
      </w:r>
      <w:r w:rsidRPr="00EA0F61">
        <w:rPr>
          <w:rFonts w:ascii="Times New Roman" w:hAnsi="Times New Roman" w:cs="Times New Roman"/>
          <w:position w:val="-52"/>
          <w:sz w:val="28"/>
          <w:szCs w:val="28"/>
          <w:lang w:val="uk-UA"/>
        </w:rPr>
        <w:object w:dxaOrig="1245" w:dyaOrig="1155">
          <v:shape id="_x0000_i1037" type="#_x0000_t75" style="width:62.25pt;height:57.75pt" o:ole="" fillcolor="window">
            <v:imagedata r:id="rId54" o:title=""/>
          </v:shape>
          <o:OLEObject Type="Embed" ProgID="Equation.3" ShapeID="_x0000_i1037" DrawAspect="Content" ObjectID="_1547789779" r:id="rId55"/>
        </w:object>
      </w:r>
      <w:r w:rsidRPr="00EA0F61">
        <w:rPr>
          <w:rFonts w:ascii="Times New Roman" w:hAnsi="Times New Roman" w:cs="Times New Roman"/>
          <w:sz w:val="28"/>
          <w:szCs w:val="28"/>
          <w:lang w:val="uk-UA"/>
        </w:rPr>
        <w:t>=0</w:t>
      </w:r>
    </w:p>
    <w:p w:rsidR="00097F4F" w:rsidRPr="00EA0F61" w:rsidRDefault="00097F4F" w:rsidP="00EA0F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7F4F" w:rsidRPr="00EA0F61" w:rsidSect="00097F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12D"/>
    <w:multiLevelType w:val="hybridMultilevel"/>
    <w:tmpl w:val="06E4D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2D8C"/>
    <w:multiLevelType w:val="hybridMultilevel"/>
    <w:tmpl w:val="620CE1F8"/>
    <w:lvl w:ilvl="0" w:tplc="A6EA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2372F9"/>
    <w:multiLevelType w:val="hybridMultilevel"/>
    <w:tmpl w:val="41109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364F"/>
    <w:multiLevelType w:val="hybridMultilevel"/>
    <w:tmpl w:val="89EA6982"/>
    <w:lvl w:ilvl="0" w:tplc="4558B21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466ECD"/>
    <w:multiLevelType w:val="hybridMultilevel"/>
    <w:tmpl w:val="15B41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930A9"/>
    <w:multiLevelType w:val="hybridMultilevel"/>
    <w:tmpl w:val="2498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A"/>
    <w:rsid w:val="000953E7"/>
    <w:rsid w:val="00097F4F"/>
    <w:rsid w:val="002678FA"/>
    <w:rsid w:val="002D072A"/>
    <w:rsid w:val="004001E2"/>
    <w:rsid w:val="009D7EEB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82C3-5C58-437E-9459-46AC41B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A0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F61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4F"/>
    <w:pPr>
      <w:spacing w:after="0" w:line="36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7">
    <w:name w:val="a7"/>
    <w:basedOn w:val="a"/>
    <w:rsid w:val="0009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F4F"/>
  </w:style>
  <w:style w:type="character" w:styleId="a4">
    <w:name w:val="Hyperlink"/>
    <w:basedOn w:val="a0"/>
    <w:uiPriority w:val="99"/>
    <w:semiHidden/>
    <w:unhideWhenUsed/>
    <w:rsid w:val="00EA0F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0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0F6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10.png"/><Relationship Id="rId39" Type="http://schemas.openxmlformats.org/officeDocument/2006/relationships/image" Target="media/image22.gif"/><Relationship Id="rId21" Type="http://schemas.openxmlformats.org/officeDocument/2006/relationships/oleObject" Target="embeddings/oleObject12.bin"/><Relationship Id="rId34" Type="http://schemas.openxmlformats.org/officeDocument/2006/relationships/image" Target="media/image17.gif"/><Relationship Id="rId42" Type="http://schemas.openxmlformats.org/officeDocument/2006/relationships/image" Target="media/image25.gif"/><Relationship Id="rId47" Type="http://schemas.openxmlformats.org/officeDocument/2006/relationships/image" Target="media/image30.gif"/><Relationship Id="rId50" Type="http://schemas.openxmlformats.org/officeDocument/2006/relationships/image" Target="media/image33.emf"/><Relationship Id="rId55" Type="http://schemas.openxmlformats.org/officeDocument/2006/relationships/oleObject" Target="embeddings/oleObject13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gif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32" Type="http://schemas.openxmlformats.org/officeDocument/2006/relationships/image" Target="media/image15.gif"/><Relationship Id="rId37" Type="http://schemas.openxmlformats.org/officeDocument/2006/relationships/image" Target="media/image20.gif"/><Relationship Id="rId40" Type="http://schemas.openxmlformats.org/officeDocument/2006/relationships/image" Target="media/image23.gif"/><Relationship Id="rId45" Type="http://schemas.openxmlformats.org/officeDocument/2006/relationships/image" Target="media/image28.gif"/><Relationship Id="rId53" Type="http://schemas.openxmlformats.org/officeDocument/2006/relationships/image" Target="media/image36.gif"/><Relationship Id="rId5" Type="http://schemas.openxmlformats.org/officeDocument/2006/relationships/image" Target="media/image1.e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Relationship Id="rId27" Type="http://schemas.openxmlformats.org/officeDocument/2006/relationships/image" Target="media/image11.emf"/><Relationship Id="rId30" Type="http://schemas.openxmlformats.org/officeDocument/2006/relationships/hyperlink" Target="http://bondarenko.dn.ua/mathematics/vm/vstupni-oznachennya-zmist-ta-vlastivosti-linijnih-operatsij-nad-vektorami/" TargetMode="External"/><Relationship Id="rId35" Type="http://schemas.openxmlformats.org/officeDocument/2006/relationships/image" Target="media/image18.gif"/><Relationship Id="rId43" Type="http://schemas.openxmlformats.org/officeDocument/2006/relationships/image" Target="media/image26.gif"/><Relationship Id="rId48" Type="http://schemas.openxmlformats.org/officeDocument/2006/relationships/image" Target="media/image31.emf"/><Relationship Id="rId5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34.gi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png"/><Relationship Id="rId33" Type="http://schemas.openxmlformats.org/officeDocument/2006/relationships/image" Target="media/image16.gif"/><Relationship Id="rId38" Type="http://schemas.openxmlformats.org/officeDocument/2006/relationships/image" Target="media/image21.png"/><Relationship Id="rId46" Type="http://schemas.openxmlformats.org/officeDocument/2006/relationships/image" Target="media/image29.gif"/><Relationship Id="rId20" Type="http://schemas.openxmlformats.org/officeDocument/2006/relationships/oleObject" Target="embeddings/oleObject11.bin"/><Relationship Id="rId41" Type="http://schemas.openxmlformats.org/officeDocument/2006/relationships/image" Target="media/image24.gif"/><Relationship Id="rId54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image" Target="media/image7.gif"/><Relationship Id="rId28" Type="http://schemas.openxmlformats.org/officeDocument/2006/relationships/image" Target="media/image12.gif"/><Relationship Id="rId36" Type="http://schemas.openxmlformats.org/officeDocument/2006/relationships/image" Target="media/image19.gif"/><Relationship Id="rId49" Type="http://schemas.openxmlformats.org/officeDocument/2006/relationships/image" Target="media/image32.emf"/><Relationship Id="rId57" Type="http://schemas.openxmlformats.org/officeDocument/2006/relationships/theme" Target="theme/theme1.xml"/><Relationship Id="rId10" Type="http://schemas.openxmlformats.org/officeDocument/2006/relationships/image" Target="media/image5.wmf"/><Relationship Id="rId31" Type="http://schemas.openxmlformats.org/officeDocument/2006/relationships/image" Target="media/image14.gif"/><Relationship Id="rId44" Type="http://schemas.openxmlformats.org/officeDocument/2006/relationships/image" Target="media/image27.gif"/><Relationship Id="rId52" Type="http://schemas.openxmlformats.org/officeDocument/2006/relationships/image" Target="media/image3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2017-02-05T06:09:00Z</dcterms:created>
  <dcterms:modified xsi:type="dcterms:W3CDTF">2017-02-05T06:44:00Z</dcterms:modified>
</cp:coreProperties>
</file>