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0232" w:rsidRDefault="00150232" w:rsidP="00BA148E">
      <w:pPr>
        <w:rPr>
          <w:sz w:val="28"/>
          <w:szCs w:val="28"/>
        </w:rPr>
      </w:pPr>
      <w:r>
        <w:rPr>
          <w:b/>
          <w:bCs/>
          <w:sz w:val="28"/>
          <w:szCs w:val="28"/>
          <w:lang w:val="uk-UA"/>
        </w:rPr>
        <w:t xml:space="preserve">Урок </w:t>
      </w:r>
      <w:r w:rsidR="00BA148E">
        <w:rPr>
          <w:b/>
          <w:bCs/>
          <w:sz w:val="28"/>
          <w:szCs w:val="28"/>
          <w:lang w:val="uk-UA"/>
        </w:rPr>
        <w:t>в темі № 4</w:t>
      </w:r>
    </w:p>
    <w:p w:rsidR="00150232" w:rsidRPr="00150232" w:rsidRDefault="00150232" w:rsidP="00150232">
      <w:pPr>
        <w:rPr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Тема. </w:t>
      </w:r>
      <w:r>
        <w:rPr>
          <w:sz w:val="28"/>
          <w:szCs w:val="28"/>
          <w:lang w:val="uk-UA"/>
        </w:rPr>
        <w:t>Поняття площі. Основні властивості площ</w:t>
      </w:r>
    </w:p>
    <w:p w:rsidR="00150232" w:rsidRDefault="00150232" w:rsidP="00150232">
      <w:pPr>
        <w:ind w:left="900" w:hanging="900"/>
        <w:jc w:val="both"/>
        <w:rPr>
          <w:sz w:val="28"/>
          <w:szCs w:val="28"/>
        </w:rPr>
      </w:pPr>
      <w:r>
        <w:rPr>
          <w:b/>
          <w:bCs/>
          <w:sz w:val="28"/>
          <w:szCs w:val="28"/>
          <w:lang w:val="uk-UA"/>
        </w:rPr>
        <w:t xml:space="preserve">Мета: </w:t>
      </w:r>
      <w:r>
        <w:rPr>
          <w:sz w:val="28"/>
          <w:szCs w:val="28"/>
          <w:lang w:val="uk-UA"/>
        </w:rPr>
        <w:t>сформувати в учнів уявлення про площу многокутника, оди</w:t>
      </w:r>
      <w:r>
        <w:rPr>
          <w:sz w:val="28"/>
          <w:szCs w:val="28"/>
          <w:lang w:val="uk-UA"/>
        </w:rPr>
        <w:softHyphen/>
        <w:t>ницю вимірювання площ, властивості (аксіоми) площ, рівновеликі фі</w:t>
      </w:r>
      <w:r>
        <w:rPr>
          <w:sz w:val="28"/>
          <w:szCs w:val="28"/>
          <w:lang w:val="uk-UA"/>
        </w:rPr>
        <w:softHyphen/>
        <w:t xml:space="preserve">гури, </w:t>
      </w:r>
      <w:proofErr w:type="spellStart"/>
      <w:r>
        <w:rPr>
          <w:sz w:val="28"/>
          <w:szCs w:val="28"/>
          <w:lang w:val="uk-UA"/>
        </w:rPr>
        <w:t>рівноскладені</w:t>
      </w:r>
      <w:proofErr w:type="spellEnd"/>
      <w:r>
        <w:rPr>
          <w:sz w:val="28"/>
          <w:szCs w:val="28"/>
          <w:lang w:val="uk-UA"/>
        </w:rPr>
        <w:t xml:space="preserve"> многокутники, властивість </w:t>
      </w:r>
      <w:proofErr w:type="spellStart"/>
      <w:r>
        <w:rPr>
          <w:sz w:val="28"/>
          <w:szCs w:val="28"/>
          <w:lang w:val="uk-UA"/>
        </w:rPr>
        <w:t>рівноскладених</w:t>
      </w:r>
      <w:proofErr w:type="spellEnd"/>
      <w:r>
        <w:rPr>
          <w:sz w:val="28"/>
          <w:szCs w:val="28"/>
          <w:lang w:val="uk-UA"/>
        </w:rPr>
        <w:t xml:space="preserve"> много</w:t>
      </w:r>
      <w:r>
        <w:rPr>
          <w:sz w:val="28"/>
          <w:szCs w:val="28"/>
          <w:lang w:val="uk-UA"/>
        </w:rPr>
        <w:softHyphen/>
        <w:t>кутників та оберненого твердження; працювати над засвоєнням учня</w:t>
      </w:r>
      <w:r>
        <w:rPr>
          <w:sz w:val="28"/>
          <w:szCs w:val="28"/>
          <w:lang w:val="uk-UA"/>
        </w:rPr>
        <w:softHyphen/>
        <w:t>ми ідеї доведення теореми про площі прямокутника та квадрата. Фор</w:t>
      </w:r>
      <w:r>
        <w:rPr>
          <w:sz w:val="28"/>
          <w:szCs w:val="28"/>
          <w:lang w:val="uk-UA"/>
        </w:rPr>
        <w:softHyphen/>
        <w:t>мувати вміння застосовувати теореми для обчислення площ прямокут</w:t>
      </w:r>
      <w:r>
        <w:rPr>
          <w:sz w:val="28"/>
          <w:szCs w:val="28"/>
          <w:lang w:val="uk-UA"/>
        </w:rPr>
        <w:softHyphen/>
        <w:t>ника і квадрата.</w:t>
      </w:r>
    </w:p>
    <w:p w:rsidR="00150232" w:rsidRDefault="00150232" w:rsidP="00150232">
      <w:pPr>
        <w:rPr>
          <w:sz w:val="28"/>
          <w:szCs w:val="28"/>
        </w:rPr>
      </w:pPr>
      <w:r>
        <w:rPr>
          <w:b/>
          <w:bCs/>
          <w:sz w:val="28"/>
          <w:szCs w:val="28"/>
          <w:lang w:val="uk-UA"/>
        </w:rPr>
        <w:t xml:space="preserve">Тип уроку: </w:t>
      </w:r>
      <w:r>
        <w:rPr>
          <w:sz w:val="28"/>
          <w:szCs w:val="28"/>
          <w:lang w:val="uk-UA"/>
        </w:rPr>
        <w:t>засвоєння нових знань.</w:t>
      </w:r>
    </w:p>
    <w:p w:rsidR="00150232" w:rsidRDefault="00150232" w:rsidP="00150232">
      <w:pPr>
        <w:ind w:left="900" w:hanging="900"/>
        <w:jc w:val="both"/>
        <w:rPr>
          <w:sz w:val="28"/>
          <w:szCs w:val="28"/>
        </w:rPr>
      </w:pPr>
      <w:r>
        <w:rPr>
          <w:b/>
          <w:bCs/>
          <w:sz w:val="28"/>
          <w:szCs w:val="28"/>
          <w:lang w:val="uk-UA"/>
        </w:rPr>
        <w:t xml:space="preserve">Наочність та обладнання: </w:t>
      </w:r>
      <w:r>
        <w:rPr>
          <w:sz w:val="28"/>
          <w:szCs w:val="28"/>
          <w:lang w:val="uk-UA"/>
        </w:rPr>
        <w:t>конспект «Площа. Власти</w:t>
      </w:r>
      <w:r w:rsidR="00BA148E">
        <w:rPr>
          <w:sz w:val="28"/>
          <w:szCs w:val="28"/>
          <w:lang w:val="uk-UA"/>
        </w:rPr>
        <w:t>вості площ. Площа прямокутника», презентація</w:t>
      </w:r>
    </w:p>
    <w:p w:rsidR="00150232" w:rsidRDefault="00150232" w:rsidP="0015023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uk-UA"/>
        </w:rPr>
        <w:t>Хід уроку</w:t>
      </w:r>
    </w:p>
    <w:p w:rsidR="00150232" w:rsidRDefault="00150232" w:rsidP="00150232">
      <w:pPr>
        <w:rPr>
          <w:sz w:val="28"/>
          <w:szCs w:val="28"/>
        </w:rPr>
      </w:pPr>
      <w:r>
        <w:rPr>
          <w:b/>
          <w:bCs/>
          <w:sz w:val="28"/>
          <w:szCs w:val="28"/>
          <w:lang w:val="uk-UA"/>
        </w:rPr>
        <w:t>I. Організаційний етап</w:t>
      </w:r>
    </w:p>
    <w:p w:rsidR="00150232" w:rsidRDefault="00150232" w:rsidP="00150232">
      <w:pPr>
        <w:rPr>
          <w:b/>
          <w:bCs/>
          <w:sz w:val="16"/>
          <w:szCs w:val="16"/>
          <w:lang w:val="uk-UA"/>
        </w:rPr>
      </w:pPr>
    </w:p>
    <w:p w:rsidR="00150232" w:rsidRDefault="00150232" w:rsidP="00150232">
      <w:pPr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en-US"/>
        </w:rPr>
        <w:t>II</w:t>
      </w:r>
      <w:r>
        <w:rPr>
          <w:b/>
          <w:bCs/>
          <w:sz w:val="28"/>
          <w:szCs w:val="28"/>
          <w:lang w:val="uk-UA"/>
        </w:rPr>
        <w:t>. Перевірка домашнього завдання</w:t>
      </w:r>
    </w:p>
    <w:p w:rsidR="0047695E" w:rsidRDefault="0047695E" w:rsidP="00150232">
      <w:pPr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№829</w:t>
      </w:r>
    </w:p>
    <w:p w:rsidR="0047695E" w:rsidRDefault="0047695E" w:rsidP="00150232">
      <w:pPr>
        <w:rPr>
          <w:b/>
          <w:bCs/>
          <w:sz w:val="28"/>
          <w:szCs w:val="28"/>
          <w:lang w:val="uk-UA"/>
        </w:rPr>
      </w:pPr>
      <w:r w:rsidRPr="0047695E">
        <w:rPr>
          <w:b/>
          <w:bCs/>
          <w:noProof/>
          <w:sz w:val="28"/>
          <w:szCs w:val="28"/>
        </w:rPr>
        <w:drawing>
          <wp:inline distT="0" distB="0" distL="0" distR="0">
            <wp:extent cx="4700026" cy="1026503"/>
            <wp:effectExtent l="0" t="0" r="571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621" cy="105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95E" w:rsidRDefault="0047695E" w:rsidP="00150232">
      <w:pPr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№836</w:t>
      </w:r>
    </w:p>
    <w:p w:rsidR="0047695E" w:rsidRDefault="006D57CC" w:rsidP="00150232">
      <w:pPr>
        <w:rPr>
          <w:b/>
          <w:bCs/>
          <w:sz w:val="28"/>
          <w:szCs w:val="28"/>
          <w:lang w:val="uk-UA"/>
        </w:rPr>
      </w:pPr>
      <w:r w:rsidRPr="006D57CC">
        <w:rPr>
          <w:b/>
          <w:bCs/>
          <w:noProof/>
          <w:sz w:val="28"/>
          <w:szCs w:val="28"/>
        </w:rPr>
        <w:drawing>
          <wp:inline distT="0" distB="0" distL="0" distR="0">
            <wp:extent cx="2702700" cy="717932"/>
            <wp:effectExtent l="0" t="0" r="254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076" cy="734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95E" w:rsidRDefault="0047695E" w:rsidP="00150232">
      <w:pPr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№840</w:t>
      </w:r>
    </w:p>
    <w:p w:rsidR="0047695E" w:rsidRDefault="006D57CC" w:rsidP="00150232">
      <w:pPr>
        <w:rPr>
          <w:b/>
          <w:bCs/>
          <w:sz w:val="28"/>
          <w:szCs w:val="28"/>
          <w:lang w:val="uk-UA"/>
        </w:rPr>
      </w:pPr>
      <w:r w:rsidRPr="006D57CC">
        <w:rPr>
          <w:b/>
          <w:bCs/>
          <w:noProof/>
          <w:sz w:val="28"/>
          <w:szCs w:val="28"/>
        </w:rPr>
        <w:drawing>
          <wp:inline distT="0" distB="0" distL="0" distR="0">
            <wp:extent cx="4510440" cy="1209660"/>
            <wp:effectExtent l="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462" cy="1220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95E" w:rsidRDefault="0047695E" w:rsidP="00150232">
      <w:pPr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№ 841</w:t>
      </w:r>
    </w:p>
    <w:p w:rsidR="000212D4" w:rsidRDefault="000212D4" w:rsidP="00150232">
      <w:pPr>
        <w:rPr>
          <w:sz w:val="28"/>
          <w:szCs w:val="28"/>
          <w:lang w:val="uk-UA"/>
        </w:rPr>
      </w:pPr>
      <w:r w:rsidRPr="000212D4">
        <w:rPr>
          <w:noProof/>
          <w:sz w:val="28"/>
          <w:szCs w:val="28"/>
        </w:rPr>
        <w:drawing>
          <wp:inline distT="0" distB="0" distL="0" distR="0">
            <wp:extent cx="4329867" cy="1653686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578" cy="1662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232" w:rsidRDefault="00150232" w:rsidP="00150232">
      <w:pPr>
        <w:rPr>
          <w:b/>
          <w:bCs/>
          <w:sz w:val="16"/>
          <w:szCs w:val="16"/>
          <w:lang w:val="uk-UA"/>
        </w:rPr>
      </w:pPr>
    </w:p>
    <w:p w:rsidR="00150232" w:rsidRDefault="00150232" w:rsidP="00150232">
      <w:pPr>
        <w:rPr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III</w:t>
      </w:r>
      <w:r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  <w:lang w:val="uk-UA"/>
        </w:rPr>
        <w:t>Формулювання мети і завдань уроку</w:t>
      </w:r>
    </w:p>
    <w:p w:rsidR="00150232" w:rsidRDefault="00150232" w:rsidP="00150232">
      <w:pPr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Узагальнити відомості, які здобули учні в початкових класах та з жит</w:t>
      </w:r>
      <w:r>
        <w:rPr>
          <w:sz w:val="28"/>
          <w:szCs w:val="28"/>
          <w:lang w:val="uk-UA"/>
        </w:rPr>
        <w:softHyphen/>
        <w:t>тєвого досвіду, про зміст та властивості поняття «площа», а також до</w:t>
      </w:r>
      <w:r>
        <w:rPr>
          <w:sz w:val="28"/>
          <w:szCs w:val="28"/>
          <w:lang w:val="uk-UA"/>
        </w:rPr>
        <w:softHyphen/>
        <w:t>вести справедливість відомої з початкових класів формули площі пря</w:t>
      </w:r>
      <w:r>
        <w:rPr>
          <w:sz w:val="28"/>
          <w:szCs w:val="28"/>
          <w:lang w:val="uk-UA"/>
        </w:rPr>
        <w:softHyphen/>
        <w:t xml:space="preserve">мокутника — не </w:t>
      </w:r>
      <w:r>
        <w:rPr>
          <w:sz w:val="28"/>
          <w:szCs w:val="28"/>
          <w:lang w:val="uk-UA"/>
        </w:rPr>
        <w:lastRenderedPageBreak/>
        <w:t>і є головна мета уроку.</w:t>
      </w:r>
    </w:p>
    <w:p w:rsidR="00150232" w:rsidRDefault="00150232" w:rsidP="00150232">
      <w:pPr>
        <w:rPr>
          <w:b/>
          <w:bCs/>
          <w:sz w:val="16"/>
          <w:szCs w:val="16"/>
          <w:lang w:val="uk-UA"/>
        </w:rPr>
      </w:pPr>
    </w:p>
    <w:p w:rsidR="00150232" w:rsidRDefault="00150232" w:rsidP="00150232">
      <w:pPr>
        <w:rPr>
          <w:sz w:val="28"/>
          <w:szCs w:val="28"/>
          <w:lang w:val="uk-UA"/>
        </w:rPr>
      </w:pPr>
      <w:r>
        <w:rPr>
          <w:b/>
          <w:bCs/>
          <w:sz w:val="28"/>
          <w:szCs w:val="28"/>
          <w:lang w:val="en-US"/>
        </w:rPr>
        <w:t>VI</w:t>
      </w:r>
      <w:r>
        <w:rPr>
          <w:b/>
          <w:bCs/>
          <w:sz w:val="28"/>
          <w:szCs w:val="28"/>
          <w:lang w:val="uk-UA"/>
        </w:rPr>
        <w:t>. Актуалізація опорних знань</w:t>
      </w:r>
    </w:p>
    <w:p w:rsidR="00150232" w:rsidRDefault="00150232" w:rsidP="00150232">
      <w:pPr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Для успішного засвоєння учнями змісту понять уроку та можли</w:t>
      </w:r>
      <w:r>
        <w:rPr>
          <w:sz w:val="28"/>
          <w:szCs w:val="28"/>
          <w:lang w:val="uk-UA"/>
        </w:rPr>
        <w:softHyphen/>
        <w:t>вості вільно їх використовувати під час розв'язування змістових задач учням слід активізувати знання і вміння щодо одиниць вимірювання площ; ознак рівності трикутників; властивостей паралелограмів; озна</w:t>
      </w:r>
      <w:r>
        <w:rPr>
          <w:sz w:val="28"/>
          <w:szCs w:val="28"/>
          <w:lang w:val="uk-UA"/>
        </w:rPr>
        <w:softHyphen/>
        <w:t>чення і властивостей прямокутника і квадрата та формул периметрів цих чотирикутників.</w:t>
      </w:r>
    </w:p>
    <w:p w:rsidR="00150232" w:rsidRDefault="00150232" w:rsidP="00150232">
      <w:pPr>
        <w:rPr>
          <w:b/>
          <w:bCs/>
          <w:i/>
          <w:iCs/>
          <w:sz w:val="10"/>
          <w:szCs w:val="10"/>
          <w:lang w:val="uk-UA"/>
        </w:rPr>
      </w:pPr>
    </w:p>
    <w:p w:rsidR="00150232" w:rsidRDefault="00150232" w:rsidP="00150232">
      <w:pPr>
        <w:ind w:firstLine="540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  <w:lang w:val="uk-UA"/>
        </w:rPr>
        <w:t>Виконання усних вправ</w:t>
      </w:r>
    </w:p>
    <w:p w:rsidR="00150232" w:rsidRDefault="00150232" w:rsidP="00150232">
      <w:pPr>
        <w:numPr>
          <w:ilvl w:val="0"/>
          <w:numId w:val="3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На підлозі розстелені два килими: один площею </w:t>
      </w:r>
      <w:smartTag w:uri="urn:schemas-microsoft-com:office:smarttags" w:element="metricconverter">
        <w:smartTagPr>
          <w:attr w:name="ProductID" w:val="6 м2"/>
        </w:smartTagPr>
        <w:r>
          <w:rPr>
            <w:sz w:val="28"/>
            <w:szCs w:val="28"/>
            <w:lang w:val="uk-UA"/>
          </w:rPr>
          <w:t>6 м</w:t>
        </w:r>
        <w:r>
          <w:rPr>
            <w:sz w:val="28"/>
            <w:szCs w:val="28"/>
            <w:vertAlign w:val="superscript"/>
            <w:lang w:val="uk-UA"/>
          </w:rPr>
          <w:t>2</w:t>
        </w:r>
      </w:smartTag>
      <w:r>
        <w:rPr>
          <w:sz w:val="28"/>
          <w:szCs w:val="28"/>
          <w:lang w:val="uk-UA"/>
        </w:rPr>
        <w:t xml:space="preserve">, другий — </w:t>
      </w:r>
      <w:smartTag w:uri="urn:schemas-microsoft-com:office:smarttags" w:element="metricconverter">
        <w:smartTagPr>
          <w:attr w:name="ProductID" w:val="8 м2"/>
        </w:smartTagPr>
        <w:r>
          <w:rPr>
            <w:sz w:val="28"/>
            <w:szCs w:val="28"/>
            <w:lang w:val="uk-UA"/>
          </w:rPr>
          <w:t>8 м</w:t>
        </w:r>
        <w:r>
          <w:rPr>
            <w:sz w:val="28"/>
            <w:szCs w:val="28"/>
            <w:vertAlign w:val="superscript"/>
            <w:lang w:val="uk-UA"/>
          </w:rPr>
          <w:t>2</w:t>
        </w:r>
      </w:smartTag>
      <w:r>
        <w:rPr>
          <w:sz w:val="28"/>
          <w:szCs w:val="28"/>
          <w:lang w:val="uk-UA"/>
        </w:rPr>
        <w:t xml:space="preserve">. Килими частково накладені один на одного — по фігурі, площа якої дорівнює </w:t>
      </w:r>
      <w:smartTag w:uri="urn:schemas-microsoft-com:office:smarttags" w:element="metricconverter">
        <w:smartTagPr>
          <w:attr w:name="ProductID" w:val="1 м2"/>
        </w:smartTagPr>
        <w:r>
          <w:rPr>
            <w:sz w:val="28"/>
            <w:szCs w:val="28"/>
            <w:lang w:val="uk-UA"/>
          </w:rPr>
          <w:t>1 м</w:t>
        </w:r>
        <w:r>
          <w:rPr>
            <w:sz w:val="28"/>
            <w:szCs w:val="28"/>
            <w:vertAlign w:val="superscript"/>
            <w:lang w:val="uk-UA"/>
          </w:rPr>
          <w:t>2</w:t>
        </w:r>
      </w:smartTag>
      <w:r>
        <w:rPr>
          <w:sz w:val="28"/>
          <w:szCs w:val="28"/>
          <w:lang w:val="uk-UA"/>
        </w:rPr>
        <w:t>. Яку площу підлоги закривають килими?</w:t>
      </w:r>
    </w:p>
    <w:p w:rsidR="00150232" w:rsidRDefault="00192256" w:rsidP="00150232">
      <w:pPr>
        <w:numPr>
          <w:ilvl w:val="0"/>
          <w:numId w:val="3"/>
        </w:numPr>
        <w:jc w:val="both"/>
        <w:rPr>
          <w:sz w:val="28"/>
          <w:szCs w:val="28"/>
          <w:lang w:val="uk-UA"/>
        </w:rPr>
      </w:pPr>
      <w:r w:rsidRPr="00192256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BC8E6BD" wp14:editId="05489B8F">
            <wp:simplePos x="0" y="0"/>
            <wp:positionH relativeFrom="column">
              <wp:posOffset>557558</wp:posOffset>
            </wp:positionH>
            <wp:positionV relativeFrom="paragraph">
              <wp:posOffset>477178</wp:posOffset>
            </wp:positionV>
            <wp:extent cx="5024120" cy="881380"/>
            <wp:effectExtent l="0" t="0" r="5080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120" cy="88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0232">
        <w:rPr>
          <w:sz w:val="28"/>
          <w:szCs w:val="28"/>
          <w:lang w:val="uk-UA"/>
        </w:rPr>
        <w:t>Під час вимірювання площ земельних ділянок використовують різ</w:t>
      </w:r>
      <w:r w:rsidR="00150232">
        <w:rPr>
          <w:sz w:val="28"/>
          <w:szCs w:val="28"/>
          <w:lang w:val="uk-UA"/>
        </w:rPr>
        <w:softHyphen/>
        <w:t>ні одиниці вимірювання. Що означає гектар; ар?</w:t>
      </w:r>
    </w:p>
    <w:p w:rsidR="00150232" w:rsidRDefault="00150232" w:rsidP="00150232">
      <w:pPr>
        <w:numPr>
          <w:ilvl w:val="0"/>
          <w:numId w:val="3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Що означає «сотка» городу?</w:t>
      </w:r>
    </w:p>
    <w:p w:rsidR="00150232" w:rsidRDefault="00150232" w:rsidP="00192256">
      <w:pPr>
        <w:numPr>
          <w:ilvl w:val="0"/>
          <w:numId w:val="3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Чи одне й те саме означають ар і сотка?</w:t>
      </w:r>
      <w:r w:rsidR="00192256" w:rsidRPr="00192256">
        <w:rPr>
          <w:sz w:val="28"/>
          <w:szCs w:val="28"/>
          <w:lang w:val="uk-UA"/>
        </w:rPr>
        <w:t xml:space="preserve"> </w:t>
      </w:r>
    </w:p>
    <w:p w:rsidR="00150232" w:rsidRDefault="00150232" w:rsidP="00150232">
      <w:pPr>
        <w:rPr>
          <w:b/>
          <w:bCs/>
          <w:sz w:val="16"/>
          <w:szCs w:val="16"/>
          <w:lang w:val="uk-UA"/>
        </w:rPr>
      </w:pPr>
    </w:p>
    <w:p w:rsidR="00150232" w:rsidRDefault="00150232" w:rsidP="00150232">
      <w:pPr>
        <w:rPr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V</w:t>
      </w:r>
      <w:r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  <w:lang w:val="uk-UA"/>
        </w:rPr>
        <w:t>Засвоєння знань</w:t>
      </w:r>
    </w:p>
    <w:p w:rsidR="00150232" w:rsidRPr="004220AF" w:rsidRDefault="00150232" w:rsidP="00150232">
      <w:pPr>
        <w:rPr>
          <w:sz w:val="10"/>
          <w:szCs w:val="10"/>
          <w:lang w:val="uk-UA"/>
        </w:rPr>
      </w:pPr>
    </w:p>
    <w:tbl>
      <w:tblPr>
        <w:tblW w:w="9720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6660"/>
        <w:gridCol w:w="3060"/>
      </w:tblGrid>
      <w:tr w:rsidR="00150232" w:rsidTr="00150232">
        <w:trPr>
          <w:trHeight w:val="56"/>
        </w:trPr>
        <w:tc>
          <w:tcPr>
            <w:tcW w:w="97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150232" w:rsidRDefault="00150232">
            <w:pPr>
              <w:jc w:val="right"/>
              <w:rPr>
                <w:sz w:val="28"/>
                <w:szCs w:val="28"/>
              </w:rPr>
            </w:pPr>
          </w:p>
        </w:tc>
      </w:tr>
      <w:tr w:rsidR="00150232" w:rsidTr="00150232">
        <w:trPr>
          <w:trHeight w:val="71"/>
        </w:trPr>
        <w:tc>
          <w:tcPr>
            <w:tcW w:w="9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150232" w:rsidRDefault="00150232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lang w:val="uk-UA"/>
              </w:rPr>
              <w:t>Площа. Властивості площ. Площа прямокутника</w:t>
            </w:r>
          </w:p>
        </w:tc>
      </w:tr>
      <w:tr w:rsidR="00150232" w:rsidTr="00150232">
        <w:trPr>
          <w:trHeight w:val="1685"/>
        </w:trPr>
        <w:tc>
          <w:tcPr>
            <w:tcW w:w="666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  <w:hideMark/>
          </w:tcPr>
          <w:p w:rsidR="00150232" w:rsidRDefault="001502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 xml:space="preserve">Для площі </w:t>
            </w:r>
            <w:r>
              <w:rPr>
                <w:i/>
                <w:iCs/>
                <w:sz w:val="28"/>
                <w:szCs w:val="28"/>
                <w:lang w:val="en-US"/>
              </w:rPr>
              <w:t>S</w:t>
            </w:r>
            <w:r w:rsidRPr="00150232">
              <w:rPr>
                <w:i/>
                <w:iCs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 xml:space="preserve">многокутника </w:t>
            </w:r>
            <w:r>
              <w:rPr>
                <w:i/>
                <w:sz w:val="28"/>
                <w:szCs w:val="28"/>
                <w:lang w:val="uk-UA"/>
              </w:rPr>
              <w:t>М</w:t>
            </w:r>
            <w:r>
              <w:rPr>
                <w:sz w:val="28"/>
                <w:szCs w:val="28"/>
                <w:lang w:val="uk-UA"/>
              </w:rPr>
              <w:t xml:space="preserve"> справед</w:t>
            </w:r>
            <w:r>
              <w:rPr>
                <w:sz w:val="28"/>
                <w:szCs w:val="28"/>
                <w:lang w:val="uk-UA"/>
              </w:rPr>
              <w:softHyphen/>
              <w:t>ливо, що:</w:t>
            </w:r>
          </w:p>
          <w:p w:rsidR="00150232" w:rsidRDefault="00150232">
            <w:pPr>
              <w:ind w:firstLine="32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1) </w:t>
            </w:r>
            <w:r>
              <w:rPr>
                <w:i/>
                <w:sz w:val="28"/>
                <w:szCs w:val="28"/>
                <w:lang w:val="en-US"/>
              </w:rPr>
              <w:t>S</w:t>
            </w:r>
            <w:r w:rsidRPr="0015023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>&gt; 0.</w:t>
            </w:r>
          </w:p>
          <w:p w:rsidR="00150232" w:rsidRDefault="00150232">
            <w:pPr>
              <w:ind w:firstLine="320"/>
              <w:rPr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 xml:space="preserve">2) Якщо </w:t>
            </w:r>
            <w:r>
              <w:rPr>
                <w:i/>
                <w:sz w:val="28"/>
                <w:szCs w:val="28"/>
                <w:lang w:val="en-US"/>
              </w:rPr>
              <w:t>M</w:t>
            </w:r>
            <w:r>
              <w:rPr>
                <w:sz w:val="28"/>
                <w:szCs w:val="28"/>
                <w:lang w:val="uk-UA"/>
              </w:rPr>
              <w:t xml:space="preserve"> розбити на частини з площами </w:t>
            </w:r>
            <w:r>
              <w:rPr>
                <w:i/>
                <w:sz w:val="28"/>
                <w:szCs w:val="28"/>
                <w:lang w:val="en-US"/>
              </w:rPr>
              <w:t>S</w:t>
            </w:r>
            <w:r>
              <w:rPr>
                <w:sz w:val="28"/>
                <w:szCs w:val="28"/>
                <w:vertAlign w:val="subscript"/>
              </w:rPr>
              <w:t>1</w:t>
            </w:r>
            <w:r>
              <w:rPr>
                <w:sz w:val="28"/>
                <w:szCs w:val="28"/>
                <w:lang w:val="uk-UA"/>
              </w:rPr>
              <w:t xml:space="preserve"> і </w:t>
            </w:r>
            <w:r>
              <w:rPr>
                <w:i/>
                <w:iCs/>
                <w:sz w:val="28"/>
                <w:szCs w:val="28"/>
                <w:lang w:val="en-US"/>
              </w:rPr>
              <w:t>S</w:t>
            </w:r>
            <w:r>
              <w:rPr>
                <w:sz w:val="28"/>
                <w:szCs w:val="28"/>
                <w:vertAlign w:val="subscript"/>
              </w:rPr>
              <w:t>2</w:t>
            </w:r>
            <w:r>
              <w:rPr>
                <w:sz w:val="28"/>
                <w:szCs w:val="28"/>
                <w:lang w:val="uk-UA"/>
              </w:rPr>
              <w:t xml:space="preserve">, то </w:t>
            </w:r>
            <w:r>
              <w:rPr>
                <w:i/>
                <w:iCs/>
                <w:sz w:val="28"/>
                <w:szCs w:val="28"/>
                <w:lang w:val="en-US"/>
              </w:rPr>
              <w:t>S</w:t>
            </w:r>
            <w:r>
              <w:rPr>
                <w:i/>
                <w:iCs/>
                <w:sz w:val="28"/>
                <w:szCs w:val="28"/>
              </w:rPr>
              <w:t xml:space="preserve"> = </w:t>
            </w:r>
            <w:r>
              <w:rPr>
                <w:i/>
                <w:iCs/>
                <w:sz w:val="28"/>
                <w:szCs w:val="28"/>
                <w:lang w:val="en-US"/>
              </w:rPr>
              <w:t>S</w:t>
            </w:r>
            <w:r>
              <w:rPr>
                <w:sz w:val="28"/>
                <w:szCs w:val="28"/>
                <w:vertAlign w:val="subscript"/>
              </w:rPr>
              <w:t>1</w:t>
            </w:r>
            <w:r>
              <w:rPr>
                <w:i/>
                <w:iCs/>
                <w:sz w:val="28"/>
                <w:szCs w:val="28"/>
              </w:rPr>
              <w:t xml:space="preserve"> + </w:t>
            </w:r>
            <w:r>
              <w:rPr>
                <w:i/>
                <w:iCs/>
                <w:sz w:val="28"/>
                <w:szCs w:val="28"/>
                <w:lang w:val="en-US"/>
              </w:rPr>
              <w:t>S</w:t>
            </w:r>
            <w:r>
              <w:rPr>
                <w:i/>
                <w:iCs/>
                <w:sz w:val="28"/>
                <w:szCs w:val="28"/>
                <w:vertAlign w:val="subscript"/>
              </w:rPr>
              <w:t>2</w:t>
            </w:r>
            <w:r>
              <w:rPr>
                <w:i/>
                <w:iCs/>
                <w:sz w:val="28"/>
                <w:szCs w:val="28"/>
              </w:rPr>
              <w:t>.</w:t>
            </w:r>
          </w:p>
          <w:p w:rsidR="00150232" w:rsidRDefault="00150232">
            <w:pPr>
              <w:ind w:firstLine="320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3) Одиниця вимірювання площі в оди</w:t>
            </w:r>
            <w:r>
              <w:rPr>
                <w:sz w:val="28"/>
                <w:szCs w:val="28"/>
                <w:lang w:val="uk-UA"/>
              </w:rPr>
              <w:softHyphen/>
              <w:t>ничних квадратах: 1 мм</w:t>
            </w:r>
            <w:r>
              <w:rPr>
                <w:sz w:val="28"/>
                <w:szCs w:val="28"/>
                <w:vertAlign w:val="superscript"/>
                <w:lang w:val="uk-UA"/>
              </w:rPr>
              <w:t>2</w:t>
            </w:r>
            <w:r>
              <w:rPr>
                <w:sz w:val="28"/>
                <w:szCs w:val="28"/>
                <w:lang w:val="uk-UA"/>
              </w:rPr>
              <w:t xml:space="preserve"> 1 см</w:t>
            </w:r>
            <w:r>
              <w:rPr>
                <w:sz w:val="28"/>
                <w:szCs w:val="28"/>
                <w:vertAlign w:val="superscript"/>
                <w:lang w:val="uk-UA"/>
              </w:rPr>
              <w:t>2</w:t>
            </w:r>
            <w:r>
              <w:rPr>
                <w:sz w:val="28"/>
                <w:szCs w:val="28"/>
                <w:lang w:val="uk-UA"/>
              </w:rPr>
              <w:t xml:space="preserve"> і т. д.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150232" w:rsidRDefault="00150232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597660" cy="1235710"/>
                  <wp:effectExtent l="0" t="0" r="2540" b="254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660" cy="123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232" w:rsidTr="00150232">
        <w:trPr>
          <w:trHeight w:val="640"/>
        </w:trPr>
        <w:tc>
          <w:tcPr>
            <w:tcW w:w="97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50232" w:rsidRDefault="00150232">
            <w:pPr>
              <w:ind w:firstLine="32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uk-UA"/>
              </w:rPr>
              <w:t>4)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 xml:space="preserve">Якщо </w:t>
            </w:r>
            <w:r>
              <w:rPr>
                <w:i/>
                <w:sz w:val="28"/>
                <w:szCs w:val="28"/>
                <w:lang w:val="en-US"/>
              </w:rPr>
              <w:t>M</w:t>
            </w:r>
            <w:r>
              <w:rPr>
                <w:sz w:val="28"/>
                <w:szCs w:val="28"/>
                <w:vertAlign w:val="subscript"/>
                <w:lang w:val="en-US"/>
              </w:rPr>
              <w:t>1</w:t>
            </w:r>
            <w:r>
              <w:rPr>
                <w:sz w:val="28"/>
                <w:szCs w:val="28"/>
                <w:lang w:val="uk-UA"/>
              </w:rPr>
              <w:t xml:space="preserve"> = </w:t>
            </w:r>
            <w:r>
              <w:rPr>
                <w:i/>
                <w:iCs/>
                <w:sz w:val="28"/>
                <w:szCs w:val="28"/>
                <w:lang w:val="uk-UA"/>
              </w:rPr>
              <w:t>М</w:t>
            </w:r>
            <w:r>
              <w:rPr>
                <w:iCs/>
                <w:sz w:val="28"/>
                <w:szCs w:val="28"/>
                <w:vertAlign w:val="subscript"/>
                <w:lang w:val="uk-UA"/>
              </w:rPr>
              <w:t>2</w:t>
            </w:r>
            <w:r>
              <w:rPr>
                <w:sz w:val="28"/>
                <w:szCs w:val="28"/>
                <w:lang w:val="uk-UA"/>
              </w:rPr>
              <w:t xml:space="preserve">, то </w:t>
            </w:r>
            <w:r>
              <w:rPr>
                <w:i/>
                <w:sz w:val="28"/>
                <w:szCs w:val="28"/>
                <w:lang w:val="en-US"/>
              </w:rPr>
              <w:t>S</w:t>
            </w:r>
            <w:r>
              <w:rPr>
                <w:sz w:val="28"/>
                <w:szCs w:val="28"/>
                <w:vertAlign w:val="subscript"/>
                <w:lang w:val="en-US"/>
              </w:rPr>
              <w:t>1</w:t>
            </w:r>
            <w:r>
              <w:rPr>
                <w:sz w:val="28"/>
                <w:szCs w:val="28"/>
                <w:lang w:val="uk-UA"/>
              </w:rPr>
              <w:t xml:space="preserve"> = </w:t>
            </w:r>
            <w:r>
              <w:rPr>
                <w:i/>
                <w:iCs/>
                <w:sz w:val="28"/>
                <w:szCs w:val="28"/>
                <w:lang w:val="en-US"/>
              </w:rPr>
              <w:t>S</w:t>
            </w:r>
            <w:r>
              <w:rPr>
                <w:iCs/>
                <w:sz w:val="28"/>
                <w:szCs w:val="28"/>
                <w:vertAlign w:val="subscript"/>
                <w:lang w:val="en-US"/>
              </w:rPr>
              <w:t>2</w:t>
            </w:r>
            <w:r>
              <w:rPr>
                <w:iCs/>
                <w:sz w:val="28"/>
                <w:szCs w:val="28"/>
                <w:lang w:val="uk-UA"/>
              </w:rPr>
              <w:t>.</w:t>
            </w:r>
          </w:p>
          <w:p w:rsidR="00150232" w:rsidRDefault="00150232">
            <w:pPr>
              <w:ind w:firstLine="320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 xml:space="preserve">5) Якщо </w:t>
            </w:r>
            <w:r>
              <w:rPr>
                <w:i/>
                <w:sz w:val="28"/>
                <w:szCs w:val="28"/>
                <w:lang w:val="en-US"/>
              </w:rPr>
              <w:t>S</w:t>
            </w:r>
            <w:r>
              <w:rPr>
                <w:sz w:val="28"/>
                <w:szCs w:val="28"/>
                <w:vertAlign w:val="subscript"/>
              </w:rPr>
              <w:t>1</w:t>
            </w:r>
            <w:r>
              <w:rPr>
                <w:sz w:val="28"/>
                <w:szCs w:val="28"/>
                <w:lang w:val="uk-UA"/>
              </w:rPr>
              <w:t xml:space="preserve"> = </w:t>
            </w:r>
            <w:r>
              <w:rPr>
                <w:i/>
                <w:sz w:val="28"/>
                <w:szCs w:val="28"/>
                <w:lang w:val="en-US"/>
              </w:rPr>
              <w:t>S</w:t>
            </w:r>
            <w:r>
              <w:rPr>
                <w:sz w:val="28"/>
                <w:szCs w:val="28"/>
                <w:vertAlign w:val="subscript"/>
              </w:rPr>
              <w:t>2</w:t>
            </w:r>
            <w:r>
              <w:rPr>
                <w:sz w:val="28"/>
                <w:szCs w:val="28"/>
                <w:lang w:val="uk-UA"/>
              </w:rPr>
              <w:t xml:space="preserve">, то </w:t>
            </w:r>
            <w:r>
              <w:rPr>
                <w:i/>
                <w:sz w:val="28"/>
                <w:szCs w:val="28"/>
                <w:lang w:val="en-US"/>
              </w:rPr>
              <w:t>M</w:t>
            </w:r>
            <w:r>
              <w:rPr>
                <w:sz w:val="28"/>
                <w:szCs w:val="28"/>
                <w:vertAlign w:val="subscript"/>
              </w:rPr>
              <w:t>1</w:t>
            </w:r>
            <w:r>
              <w:rPr>
                <w:sz w:val="28"/>
                <w:szCs w:val="28"/>
                <w:lang w:val="uk-UA"/>
              </w:rPr>
              <w:t xml:space="preserve">, і </w:t>
            </w:r>
            <w:r>
              <w:rPr>
                <w:i/>
                <w:sz w:val="28"/>
                <w:szCs w:val="28"/>
                <w:lang w:val="en-US"/>
              </w:rPr>
              <w:t>M</w:t>
            </w:r>
            <w:r>
              <w:rPr>
                <w:sz w:val="28"/>
                <w:szCs w:val="28"/>
                <w:vertAlign w:val="subscript"/>
              </w:rPr>
              <w:t>2</w:t>
            </w:r>
            <w:r>
              <w:rPr>
                <w:sz w:val="28"/>
                <w:szCs w:val="28"/>
                <w:lang w:val="uk-UA"/>
              </w:rPr>
              <w:t xml:space="preserve"> — рівновеликі.</w:t>
            </w:r>
          </w:p>
          <w:p w:rsidR="00150232" w:rsidRDefault="00150232">
            <w:pPr>
              <w:ind w:firstLine="320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 xml:space="preserve">6) </w:t>
            </w:r>
            <w:r>
              <w:rPr>
                <w:i/>
                <w:iCs/>
                <w:sz w:val="28"/>
                <w:szCs w:val="28"/>
                <w:lang w:val="uk-UA"/>
              </w:rPr>
              <w:t xml:space="preserve">Нарис, а, б, в </w:t>
            </w:r>
            <w:r>
              <w:rPr>
                <w:sz w:val="28"/>
                <w:szCs w:val="28"/>
                <w:lang w:val="uk-UA"/>
              </w:rPr>
              <w:t xml:space="preserve">фігури є </w:t>
            </w:r>
            <w:proofErr w:type="spellStart"/>
            <w:r>
              <w:rPr>
                <w:sz w:val="28"/>
                <w:szCs w:val="28"/>
                <w:lang w:val="uk-UA"/>
              </w:rPr>
              <w:t>рівноскладеними</w:t>
            </w:r>
            <w:proofErr w:type="spellEnd"/>
            <w:r>
              <w:rPr>
                <w:sz w:val="28"/>
                <w:szCs w:val="28"/>
                <w:lang w:val="uk-UA"/>
              </w:rPr>
              <w:t>.</w:t>
            </w:r>
          </w:p>
        </w:tc>
      </w:tr>
      <w:tr w:rsidR="00150232" w:rsidTr="00150232">
        <w:trPr>
          <w:trHeight w:val="1684"/>
        </w:trPr>
        <w:tc>
          <w:tcPr>
            <w:tcW w:w="97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150232" w:rsidRDefault="00150232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5305425" cy="1336675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5425" cy="133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232" w:rsidTr="00150232">
        <w:trPr>
          <w:trHeight w:val="436"/>
        </w:trPr>
        <w:tc>
          <w:tcPr>
            <w:tcW w:w="97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50232" w:rsidRPr="00150232" w:rsidRDefault="00150232">
            <w:pPr>
              <w:ind w:firstLine="50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 xml:space="preserve">Многокутники, складені з однакової кількості відповідно рівних многокутників, називаються </w:t>
            </w:r>
            <w:proofErr w:type="spellStart"/>
            <w:r>
              <w:rPr>
                <w:sz w:val="28"/>
                <w:szCs w:val="28"/>
                <w:lang w:val="uk-UA"/>
              </w:rPr>
              <w:t>рівноскладеними</w:t>
            </w:r>
            <w:proofErr w:type="spellEnd"/>
            <w:r>
              <w:rPr>
                <w:sz w:val="28"/>
                <w:szCs w:val="28"/>
                <w:lang w:val="uk-UA"/>
              </w:rPr>
              <w:t xml:space="preserve">. </w:t>
            </w:r>
          </w:p>
          <w:p w:rsidR="00150232" w:rsidRDefault="00150232">
            <w:pPr>
              <w:ind w:firstLine="500"/>
              <w:jc w:val="both"/>
              <w:rPr>
                <w:i/>
                <w:iCs/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7) Якщо </w:t>
            </w:r>
            <w:r>
              <w:rPr>
                <w:i/>
                <w:sz w:val="28"/>
                <w:szCs w:val="28"/>
                <w:lang w:val="en-US"/>
              </w:rPr>
              <w:t>M</w:t>
            </w:r>
            <w:r>
              <w:rPr>
                <w:sz w:val="28"/>
                <w:szCs w:val="28"/>
                <w:vertAlign w:val="subscript"/>
              </w:rPr>
              <w:t>1</w:t>
            </w:r>
            <w:r>
              <w:rPr>
                <w:sz w:val="28"/>
                <w:szCs w:val="28"/>
                <w:lang w:val="uk-UA"/>
              </w:rPr>
              <w:t xml:space="preserve">, </w:t>
            </w:r>
            <w:r>
              <w:rPr>
                <w:i/>
                <w:iCs/>
                <w:sz w:val="28"/>
                <w:szCs w:val="28"/>
                <w:lang w:val="uk-UA"/>
              </w:rPr>
              <w:t>М</w:t>
            </w:r>
            <w:r>
              <w:rPr>
                <w:iCs/>
                <w:sz w:val="28"/>
                <w:szCs w:val="28"/>
                <w:vertAlign w:val="subscript"/>
                <w:lang w:val="uk-UA"/>
              </w:rPr>
              <w:t>2</w:t>
            </w:r>
            <w:r>
              <w:rPr>
                <w:i/>
                <w:iCs/>
                <w:sz w:val="28"/>
                <w:szCs w:val="28"/>
                <w:lang w:val="uk-UA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 xml:space="preserve">— </w:t>
            </w:r>
            <w:proofErr w:type="spellStart"/>
            <w:r>
              <w:rPr>
                <w:sz w:val="28"/>
                <w:szCs w:val="28"/>
                <w:lang w:val="uk-UA"/>
              </w:rPr>
              <w:t>рівноскладені</w:t>
            </w:r>
            <w:proofErr w:type="spellEnd"/>
            <w:r>
              <w:rPr>
                <w:sz w:val="28"/>
                <w:szCs w:val="28"/>
                <w:lang w:val="uk-UA"/>
              </w:rPr>
              <w:t xml:space="preserve">. то </w:t>
            </w:r>
            <w:r>
              <w:rPr>
                <w:i/>
                <w:iCs/>
                <w:sz w:val="28"/>
                <w:szCs w:val="28"/>
                <w:lang w:val="en-US"/>
              </w:rPr>
              <w:t>S</w:t>
            </w:r>
            <w:r>
              <w:rPr>
                <w:sz w:val="28"/>
                <w:szCs w:val="28"/>
                <w:vertAlign w:val="subscript"/>
              </w:rPr>
              <w:t>1</w:t>
            </w:r>
            <w:r>
              <w:rPr>
                <w:sz w:val="28"/>
                <w:szCs w:val="28"/>
                <w:vertAlign w:val="subscript"/>
                <w:lang w:val="uk-UA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>=</w:t>
            </w:r>
            <w:r>
              <w:rPr>
                <w:i/>
                <w:iCs/>
                <w:sz w:val="28"/>
                <w:szCs w:val="28"/>
                <w:lang w:val="uk-UA"/>
              </w:rPr>
              <w:t xml:space="preserve"> </w:t>
            </w:r>
            <w:r>
              <w:rPr>
                <w:i/>
                <w:iCs/>
                <w:sz w:val="28"/>
                <w:szCs w:val="28"/>
                <w:lang w:val="en-US"/>
              </w:rPr>
              <w:t>S</w:t>
            </w:r>
            <w:r>
              <w:rPr>
                <w:iCs/>
                <w:sz w:val="28"/>
                <w:szCs w:val="28"/>
                <w:vertAlign w:val="subscript"/>
              </w:rPr>
              <w:t>2</w:t>
            </w:r>
            <w:r>
              <w:rPr>
                <w:i/>
                <w:iCs/>
                <w:sz w:val="28"/>
                <w:szCs w:val="28"/>
                <w:lang w:val="uk-UA"/>
              </w:rPr>
              <w:t>.</w:t>
            </w:r>
          </w:p>
          <w:tbl>
            <w:tblPr>
              <w:tblW w:w="9720" w:type="dxa"/>
              <w:tblInd w:w="40" w:type="dxa"/>
              <w:tblLayout w:type="fixed"/>
              <w:tblCellMar>
                <w:left w:w="40" w:type="dxa"/>
                <w:right w:w="40" w:type="dxa"/>
              </w:tblCellMar>
              <w:tblLook w:val="04A0" w:firstRow="1" w:lastRow="0" w:firstColumn="1" w:lastColumn="0" w:noHBand="0" w:noVBand="1"/>
            </w:tblPr>
            <w:tblGrid>
              <w:gridCol w:w="9720"/>
            </w:tblGrid>
            <w:tr w:rsidR="00DC7805" w:rsidTr="00DC7805">
              <w:trPr>
                <w:trHeight w:val="56"/>
              </w:trPr>
              <w:tc>
                <w:tcPr>
                  <w:tcW w:w="9720" w:type="dxa"/>
                  <w:tcBorders>
                    <w:top w:val="single" w:sz="6" w:space="0" w:color="auto"/>
                    <w:left w:val="single" w:sz="6" w:space="0" w:color="auto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DC7805" w:rsidRDefault="00DC7805" w:rsidP="00DC7805">
                  <w:pPr>
                    <w:spacing w:line="254" w:lineRule="auto"/>
                    <w:jc w:val="center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b/>
                      <w:bCs/>
                      <w:sz w:val="28"/>
                      <w:szCs w:val="28"/>
                      <w:lang w:val="uk-UA" w:eastAsia="en-US"/>
                    </w:rPr>
                    <w:t>Площа прямокутника</w:t>
                  </w:r>
                </w:p>
              </w:tc>
            </w:tr>
            <w:tr w:rsidR="00DC7805" w:rsidTr="00DC7805">
              <w:trPr>
                <w:trHeight w:val="1710"/>
              </w:trPr>
              <w:tc>
                <w:tcPr>
                  <w:tcW w:w="9720" w:type="dxa"/>
                  <w:tcBorders>
                    <w:top w:val="nil"/>
                    <w:left w:val="single" w:sz="6" w:space="0" w:color="auto"/>
                    <w:bottom w:val="nil"/>
                    <w:right w:val="nil"/>
                  </w:tcBorders>
                  <w:shd w:val="clear" w:color="auto" w:fill="FFFFFF"/>
                  <w:hideMark/>
                </w:tcPr>
                <w:p w:rsidR="00DC7805" w:rsidRDefault="00DC7805" w:rsidP="00DC7805">
                  <w:pPr>
                    <w:spacing w:line="254" w:lineRule="auto"/>
                    <w:jc w:val="center"/>
                    <w:rPr>
                      <w:sz w:val="28"/>
                      <w:szCs w:val="28"/>
                      <w:lang w:eastAsia="en-US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lastRenderedPageBreak/>
                    <w:drawing>
                      <wp:inline distT="0" distB="0" distL="0" distR="0">
                        <wp:extent cx="1296035" cy="1155700"/>
                        <wp:effectExtent l="0" t="0" r="0" b="6350"/>
                        <wp:docPr id="13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6035" cy="1155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28"/>
                      <w:szCs w:val="28"/>
                      <w:lang w:val="uk-UA" w:eastAsia="en-US"/>
                    </w:rPr>
                    <w:t xml:space="preserve">         </w:t>
                  </w:r>
                  <w:r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1738630" cy="1165860"/>
                        <wp:effectExtent l="0" t="0" r="0" b="0"/>
                        <wp:docPr id="12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8630" cy="11658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C7805" w:rsidTr="00DC7805">
              <w:trPr>
                <w:trHeight w:val="479"/>
              </w:trPr>
              <w:tc>
                <w:tcPr>
                  <w:tcW w:w="9720" w:type="dxa"/>
                  <w:tcBorders>
                    <w:top w:val="nil"/>
                    <w:left w:val="single" w:sz="6" w:space="0" w:color="auto"/>
                    <w:bottom w:val="single" w:sz="6" w:space="0" w:color="auto"/>
                    <w:right w:val="nil"/>
                  </w:tcBorders>
                  <w:shd w:val="clear" w:color="auto" w:fill="FFFFFF"/>
                  <w:hideMark/>
                </w:tcPr>
                <w:p w:rsidR="00DC7805" w:rsidRDefault="00DC7805" w:rsidP="00DC7805">
                  <w:pPr>
                    <w:spacing w:line="254" w:lineRule="auto"/>
                    <w:ind w:firstLine="500"/>
                    <w:rPr>
                      <w:i/>
                      <w:iCs/>
                      <w:sz w:val="28"/>
                      <w:szCs w:val="28"/>
                      <w:lang w:val="uk-UA" w:eastAsia="en-US"/>
                    </w:rPr>
                  </w:pPr>
                  <w:r>
                    <w:rPr>
                      <w:sz w:val="28"/>
                      <w:szCs w:val="28"/>
                      <w:lang w:val="uk-UA" w:eastAsia="en-US"/>
                    </w:rPr>
                    <w:t xml:space="preserve">Для </w:t>
                  </w:r>
                  <w:r>
                    <w:rPr>
                      <w:i/>
                      <w:iCs/>
                      <w:sz w:val="28"/>
                      <w:szCs w:val="28"/>
                      <w:lang w:val="en-US" w:eastAsia="en-US"/>
                    </w:rPr>
                    <w:t>ABCD</w:t>
                  </w:r>
                  <w:r w:rsidRPr="00DC7805">
                    <w:rPr>
                      <w:i/>
                      <w:iCs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sz w:val="28"/>
                      <w:szCs w:val="28"/>
                      <w:lang w:val="uk-UA" w:eastAsia="en-US"/>
                    </w:rPr>
                    <w:t xml:space="preserve">— прямокутника </w:t>
                  </w:r>
                  <w:r>
                    <w:rPr>
                      <w:i/>
                      <w:iCs/>
                      <w:sz w:val="28"/>
                      <w:szCs w:val="28"/>
                      <w:lang w:val="uk-UA" w:eastAsia="en-US"/>
                    </w:rPr>
                    <w:t xml:space="preserve">АВ = а </w:t>
                  </w:r>
                  <w:r>
                    <w:rPr>
                      <w:sz w:val="28"/>
                      <w:szCs w:val="28"/>
                      <w:lang w:val="uk-UA" w:eastAsia="en-US"/>
                    </w:rPr>
                    <w:t xml:space="preserve">, </w:t>
                  </w:r>
                  <w:r>
                    <w:rPr>
                      <w:i/>
                      <w:iCs/>
                      <w:sz w:val="28"/>
                      <w:szCs w:val="28"/>
                      <w:lang w:val="uk-UA" w:eastAsia="en-US"/>
                    </w:rPr>
                    <w:t xml:space="preserve">ВС = </w:t>
                  </w:r>
                  <w:r>
                    <w:rPr>
                      <w:i/>
                      <w:iCs/>
                      <w:sz w:val="28"/>
                      <w:szCs w:val="28"/>
                      <w:lang w:val="en-US" w:eastAsia="en-US"/>
                    </w:rPr>
                    <w:t>b</w:t>
                  </w:r>
                  <w:r>
                    <w:rPr>
                      <w:i/>
                      <w:iCs/>
                      <w:sz w:val="28"/>
                      <w:szCs w:val="28"/>
                      <w:lang w:eastAsia="en-US"/>
                    </w:rPr>
                    <w:t xml:space="preserve">  </w:t>
                  </w:r>
                  <w:r>
                    <w:rPr>
                      <w:i/>
                      <w:iCs/>
                      <w:sz w:val="28"/>
                      <w:szCs w:val="28"/>
                      <w:lang w:val="en-US" w:eastAsia="en-US"/>
                    </w:rPr>
                    <w:t>S</w:t>
                  </w:r>
                  <w:r>
                    <w:rPr>
                      <w:i/>
                      <w:iCs/>
                      <w:sz w:val="28"/>
                      <w:szCs w:val="28"/>
                      <w:lang w:eastAsia="en-US"/>
                    </w:rPr>
                    <w:t xml:space="preserve"> = </w:t>
                  </w:r>
                  <w:r>
                    <w:rPr>
                      <w:i/>
                      <w:iCs/>
                      <w:sz w:val="28"/>
                      <w:szCs w:val="28"/>
                      <w:lang w:val="en-US" w:eastAsia="en-US"/>
                    </w:rPr>
                    <w:t>ab</w:t>
                  </w:r>
                  <w:r>
                    <w:rPr>
                      <w:i/>
                      <w:iCs/>
                      <w:sz w:val="28"/>
                      <w:szCs w:val="28"/>
                      <w:lang w:val="uk-UA" w:eastAsia="en-US"/>
                    </w:rPr>
                    <w:t xml:space="preserve">.                        </w:t>
                  </w:r>
                </w:p>
                <w:p w:rsidR="00DC7805" w:rsidRDefault="00DC7805" w:rsidP="00DC7805">
                  <w:pPr>
                    <w:spacing w:line="254" w:lineRule="auto"/>
                    <w:ind w:firstLine="500"/>
                    <w:rPr>
                      <w:sz w:val="28"/>
                      <w:szCs w:val="28"/>
                      <w:lang w:val="uk-UA" w:eastAsia="en-US"/>
                    </w:rPr>
                  </w:pPr>
                  <w:r>
                    <w:rPr>
                      <w:sz w:val="28"/>
                      <w:szCs w:val="28"/>
                      <w:lang w:val="uk-UA" w:eastAsia="en-US"/>
                    </w:rPr>
                    <w:t xml:space="preserve">Для </w:t>
                  </w:r>
                  <w:r>
                    <w:rPr>
                      <w:i/>
                      <w:iCs/>
                      <w:sz w:val="28"/>
                      <w:szCs w:val="28"/>
                      <w:lang w:val="en-US" w:eastAsia="en-US"/>
                    </w:rPr>
                    <w:t>ABCD</w:t>
                  </w:r>
                  <w:r w:rsidRPr="00DC7805">
                    <w:rPr>
                      <w:i/>
                      <w:iCs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sz w:val="28"/>
                      <w:szCs w:val="28"/>
                      <w:lang w:val="uk-UA" w:eastAsia="en-US"/>
                    </w:rPr>
                    <w:t xml:space="preserve">— квадрата </w:t>
                  </w:r>
                  <w:r>
                    <w:rPr>
                      <w:i/>
                      <w:iCs/>
                      <w:sz w:val="28"/>
                      <w:szCs w:val="28"/>
                      <w:lang w:val="uk-UA" w:eastAsia="en-US"/>
                    </w:rPr>
                    <w:t xml:space="preserve">(АВ = а)  </w:t>
                  </w:r>
                  <w:r>
                    <w:rPr>
                      <w:i/>
                      <w:iCs/>
                      <w:sz w:val="28"/>
                      <w:szCs w:val="28"/>
                      <w:lang w:val="en-US" w:eastAsia="en-US"/>
                    </w:rPr>
                    <w:t>S</w:t>
                  </w:r>
                  <w:r>
                    <w:rPr>
                      <w:i/>
                      <w:iCs/>
                      <w:sz w:val="28"/>
                      <w:szCs w:val="28"/>
                      <w:lang w:val="uk-UA" w:eastAsia="en-US"/>
                    </w:rPr>
                    <w:t xml:space="preserve"> = </w:t>
                  </w:r>
                  <w:r>
                    <w:rPr>
                      <w:i/>
                      <w:iCs/>
                      <w:sz w:val="28"/>
                      <w:szCs w:val="28"/>
                      <w:lang w:val="en-US" w:eastAsia="en-US"/>
                    </w:rPr>
                    <w:t>a</w:t>
                  </w:r>
                  <w:r>
                    <w:rPr>
                      <w:iCs/>
                      <w:sz w:val="28"/>
                      <w:szCs w:val="28"/>
                      <w:vertAlign w:val="superscript"/>
                      <w:lang w:val="uk-UA" w:eastAsia="en-US"/>
                    </w:rPr>
                    <w:t>2</w:t>
                  </w:r>
                </w:p>
              </w:tc>
            </w:tr>
          </w:tbl>
          <w:p w:rsidR="00DC7805" w:rsidRPr="00DC7805" w:rsidRDefault="00DC7805">
            <w:pPr>
              <w:ind w:firstLine="500"/>
              <w:jc w:val="both"/>
              <w:rPr>
                <w:sz w:val="28"/>
                <w:szCs w:val="28"/>
              </w:rPr>
            </w:pPr>
          </w:p>
        </w:tc>
      </w:tr>
    </w:tbl>
    <w:p w:rsidR="00150232" w:rsidRDefault="00150232" w:rsidP="00150232">
      <w:pPr>
        <w:rPr>
          <w:sz w:val="16"/>
          <w:szCs w:val="16"/>
          <w:lang w:val="uk-UA"/>
        </w:rPr>
      </w:pPr>
    </w:p>
    <w:p w:rsidR="00150232" w:rsidRDefault="00150232" w:rsidP="00150232">
      <w:pPr>
        <w:ind w:firstLine="540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  <w:lang w:val="uk-UA"/>
        </w:rPr>
        <w:t>Виконання усних вправ</w:t>
      </w:r>
    </w:p>
    <w:p w:rsidR="00150232" w:rsidRDefault="00150232" w:rsidP="00150232">
      <w:pPr>
        <w:numPr>
          <w:ilvl w:val="0"/>
          <w:numId w:val="5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Площі двох многокутників рівні. Чи означає це, що самі многокутники також рівні?</w:t>
      </w:r>
    </w:p>
    <w:p w:rsidR="00150232" w:rsidRDefault="00150232" w:rsidP="00150232">
      <w:pPr>
        <w:numPr>
          <w:ilvl w:val="0"/>
          <w:numId w:val="5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Два прямокутники мають рівні периметри. Чи є вони рівновеликими?</w:t>
      </w:r>
    </w:p>
    <w:p w:rsidR="00150232" w:rsidRDefault="00150232" w:rsidP="00150232">
      <w:pPr>
        <w:numPr>
          <w:ilvl w:val="0"/>
          <w:numId w:val="5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Через середини двох протилежних сторін паралелограма проведе</w:t>
      </w:r>
      <w:r>
        <w:rPr>
          <w:sz w:val="28"/>
          <w:szCs w:val="28"/>
          <w:lang w:val="uk-UA"/>
        </w:rPr>
        <w:softHyphen/>
        <w:t>но пряму. В якому відношенні вона ділить площу паралелограма?</w:t>
      </w:r>
    </w:p>
    <w:p w:rsidR="00150232" w:rsidRDefault="00150232" w:rsidP="00150232">
      <w:pPr>
        <w:numPr>
          <w:ilvl w:val="0"/>
          <w:numId w:val="5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Визначте, які з наведених тверджень правильні:</w:t>
      </w:r>
    </w:p>
    <w:p w:rsidR="00150232" w:rsidRDefault="00150232" w:rsidP="00150232">
      <w:pPr>
        <w:ind w:left="192" w:firstLine="70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а) якщо діагоналі двох квадратів рівні, то ці квадрати рівновеликі;</w:t>
      </w:r>
    </w:p>
    <w:p w:rsidR="00150232" w:rsidRDefault="00150232" w:rsidP="00150232">
      <w:pPr>
        <w:ind w:left="192" w:firstLine="70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б) два рівновеликі прямокутники рівні;</w:t>
      </w:r>
    </w:p>
    <w:p w:rsidR="00150232" w:rsidRDefault="00150232" w:rsidP="00150232">
      <w:pPr>
        <w:ind w:left="192" w:firstLine="708"/>
        <w:rPr>
          <w:sz w:val="28"/>
          <w:szCs w:val="28"/>
        </w:rPr>
      </w:pPr>
      <w:r>
        <w:rPr>
          <w:sz w:val="28"/>
          <w:szCs w:val="28"/>
          <w:lang w:val="uk-UA"/>
        </w:rPr>
        <w:t>в) два рівновеликі квадрати рівні.</w:t>
      </w:r>
    </w:p>
    <w:p w:rsidR="00150232" w:rsidRDefault="00150232" w:rsidP="00150232">
      <w:pPr>
        <w:rPr>
          <w:b/>
          <w:bCs/>
          <w:i/>
          <w:iCs/>
          <w:sz w:val="10"/>
          <w:szCs w:val="10"/>
          <w:lang w:val="uk-UA"/>
        </w:rPr>
      </w:pPr>
    </w:p>
    <w:p w:rsidR="00150232" w:rsidRDefault="00150232" w:rsidP="00150232">
      <w:pPr>
        <w:ind w:firstLine="540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  <w:lang w:val="uk-UA"/>
        </w:rPr>
        <w:t>Виконання письмових вправ</w:t>
      </w:r>
    </w:p>
    <w:p w:rsidR="00DC7805" w:rsidRPr="00DC7805" w:rsidRDefault="00DC7805" w:rsidP="00150232">
      <w:pPr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Знайдіть площу квадрата: </w:t>
      </w:r>
      <w:r>
        <w:rPr>
          <w:b/>
          <w:sz w:val="28"/>
          <w:szCs w:val="28"/>
          <w:lang w:val="uk-UA"/>
        </w:rPr>
        <w:t>№843</w:t>
      </w:r>
    </w:p>
    <w:p w:rsidR="00150232" w:rsidRDefault="00DC7805" w:rsidP="00DC7805">
      <w:pPr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  <w:lang w:val="uk-UA"/>
        </w:rPr>
        <w:t>Знайдіть площу прямокутника</w:t>
      </w:r>
      <w:r w:rsidRPr="00DC7805">
        <w:rPr>
          <w:iCs/>
          <w:sz w:val="28"/>
          <w:szCs w:val="28"/>
          <w:lang w:val="uk-UA"/>
        </w:rPr>
        <w:t>:</w:t>
      </w:r>
      <w:r>
        <w:rPr>
          <w:iCs/>
          <w:sz w:val="28"/>
          <w:szCs w:val="28"/>
          <w:lang w:val="uk-UA"/>
        </w:rPr>
        <w:t xml:space="preserve"> </w:t>
      </w:r>
      <w:r>
        <w:rPr>
          <w:b/>
          <w:iCs/>
          <w:sz w:val="28"/>
          <w:szCs w:val="28"/>
          <w:lang w:val="uk-UA"/>
        </w:rPr>
        <w:t>№845</w:t>
      </w:r>
      <w:r w:rsidRPr="00DC7805">
        <w:rPr>
          <w:iCs/>
          <w:sz w:val="28"/>
          <w:szCs w:val="28"/>
          <w:lang w:val="uk-UA"/>
        </w:rPr>
        <w:t xml:space="preserve"> </w:t>
      </w:r>
    </w:p>
    <w:p w:rsidR="00150232" w:rsidRDefault="00DC7805" w:rsidP="00150232">
      <w:pPr>
        <w:numPr>
          <w:ilvl w:val="0"/>
          <w:numId w:val="6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 площею</w:t>
      </w:r>
      <w:r w:rsidR="00150232">
        <w:rPr>
          <w:sz w:val="28"/>
          <w:szCs w:val="28"/>
          <w:lang w:val="uk-UA"/>
        </w:rPr>
        <w:t xml:space="preserve"> прямокутника </w:t>
      </w:r>
      <w:r>
        <w:rPr>
          <w:sz w:val="28"/>
          <w:szCs w:val="28"/>
          <w:lang w:val="uk-UA"/>
        </w:rPr>
        <w:t>та однією із сторін з</w:t>
      </w:r>
      <w:r w:rsidR="00150232">
        <w:rPr>
          <w:sz w:val="28"/>
          <w:szCs w:val="28"/>
          <w:lang w:val="uk-UA"/>
        </w:rPr>
        <w:t xml:space="preserve">найдіть </w:t>
      </w:r>
      <w:r>
        <w:rPr>
          <w:sz w:val="28"/>
          <w:szCs w:val="28"/>
          <w:lang w:val="uk-UA"/>
        </w:rPr>
        <w:t>другу сторону</w:t>
      </w:r>
      <w:r w:rsidR="00150232">
        <w:rPr>
          <w:sz w:val="28"/>
          <w:szCs w:val="28"/>
          <w:lang w:val="uk-UA"/>
        </w:rPr>
        <w:t xml:space="preserve"> прямо</w:t>
      </w:r>
      <w:r w:rsidR="00150232">
        <w:rPr>
          <w:sz w:val="28"/>
          <w:szCs w:val="28"/>
          <w:lang w:val="uk-UA"/>
        </w:rPr>
        <w:softHyphen/>
        <w:t>кутника</w:t>
      </w:r>
      <w:r>
        <w:rPr>
          <w:sz w:val="28"/>
          <w:szCs w:val="28"/>
          <w:lang w:val="uk-UA"/>
        </w:rPr>
        <w:t>: №</w:t>
      </w:r>
      <w:r>
        <w:rPr>
          <w:b/>
          <w:sz w:val="28"/>
          <w:szCs w:val="28"/>
          <w:lang w:val="uk-UA"/>
        </w:rPr>
        <w:t>847</w:t>
      </w:r>
    </w:p>
    <w:p w:rsidR="00150232" w:rsidRPr="00B91817" w:rsidRDefault="00DC7805" w:rsidP="00150232">
      <w:pPr>
        <w:numPr>
          <w:ilvl w:val="0"/>
          <w:numId w:val="6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Знайдіть сторону квадрата, знаючи площу: </w:t>
      </w:r>
      <w:r>
        <w:rPr>
          <w:b/>
          <w:sz w:val="28"/>
          <w:szCs w:val="28"/>
          <w:lang w:val="uk-UA"/>
        </w:rPr>
        <w:t>№850</w:t>
      </w:r>
    </w:p>
    <w:p w:rsidR="00B91817" w:rsidRDefault="00B91817" w:rsidP="00B91817">
      <w:pPr>
        <w:numPr>
          <w:ilvl w:val="0"/>
          <w:numId w:val="6"/>
        </w:numPr>
        <w:jc w:val="both"/>
        <w:rPr>
          <w:sz w:val="28"/>
          <w:szCs w:val="28"/>
          <w:lang w:val="uk-UA"/>
        </w:rPr>
      </w:pPr>
      <w:r>
        <w:rPr>
          <w:b/>
          <w:bCs/>
          <w:iCs/>
          <w:sz w:val="28"/>
          <w:szCs w:val="28"/>
          <w:lang w:val="uk-UA"/>
        </w:rPr>
        <w:t>№853, 855</w:t>
      </w:r>
    </w:p>
    <w:p w:rsidR="00150232" w:rsidRDefault="00150232" w:rsidP="00150232">
      <w:pPr>
        <w:rPr>
          <w:b/>
          <w:bCs/>
          <w:sz w:val="16"/>
          <w:szCs w:val="16"/>
          <w:lang w:val="uk-UA"/>
        </w:rPr>
      </w:pPr>
    </w:p>
    <w:p w:rsidR="00150232" w:rsidRDefault="00BA148E" w:rsidP="00150232">
      <w:pPr>
        <w:rPr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VI</w:t>
      </w:r>
      <w:r w:rsidR="00150232">
        <w:rPr>
          <w:b/>
          <w:bCs/>
          <w:sz w:val="28"/>
          <w:szCs w:val="28"/>
        </w:rPr>
        <w:t>.</w:t>
      </w:r>
      <w:r w:rsidR="00150232">
        <w:rPr>
          <w:b/>
          <w:bCs/>
          <w:sz w:val="28"/>
          <w:szCs w:val="28"/>
        </w:rPr>
        <w:tab/>
      </w:r>
      <w:r w:rsidR="00150232">
        <w:rPr>
          <w:b/>
          <w:bCs/>
          <w:sz w:val="28"/>
          <w:szCs w:val="28"/>
          <w:lang w:val="uk-UA"/>
        </w:rPr>
        <w:t>Підсумки уроку</w:t>
      </w:r>
    </w:p>
    <w:p w:rsidR="00150232" w:rsidRDefault="00150232" w:rsidP="00150232">
      <w:pPr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Для фігур, зображених </w:t>
      </w:r>
      <w:r>
        <w:rPr>
          <w:i/>
          <w:iCs/>
          <w:sz w:val="28"/>
          <w:szCs w:val="28"/>
          <w:lang w:val="uk-UA"/>
        </w:rPr>
        <w:t xml:space="preserve">нарис. 4, </w:t>
      </w:r>
      <w:r>
        <w:rPr>
          <w:sz w:val="28"/>
          <w:szCs w:val="28"/>
          <w:lang w:val="uk-UA"/>
        </w:rPr>
        <w:t>доберіть відповідне поняття: рів</w:t>
      </w:r>
      <w:r>
        <w:rPr>
          <w:sz w:val="28"/>
          <w:szCs w:val="28"/>
          <w:lang w:val="uk-UA"/>
        </w:rPr>
        <w:softHyphen/>
        <w:t xml:space="preserve">ні, рівновеликі, </w:t>
      </w:r>
      <w:proofErr w:type="spellStart"/>
      <w:r>
        <w:rPr>
          <w:sz w:val="28"/>
          <w:szCs w:val="28"/>
          <w:lang w:val="uk-UA"/>
        </w:rPr>
        <w:t>рівноскладені</w:t>
      </w:r>
      <w:proofErr w:type="spellEnd"/>
      <w:r>
        <w:rPr>
          <w:sz w:val="28"/>
          <w:szCs w:val="28"/>
          <w:lang w:val="uk-UA"/>
        </w:rPr>
        <w:t>. Поясніть свій вибір.</w:t>
      </w:r>
    </w:p>
    <w:p w:rsidR="00150232" w:rsidRDefault="00150232" w:rsidP="00150232">
      <w:pPr>
        <w:ind w:firstLine="540"/>
        <w:rPr>
          <w:sz w:val="28"/>
          <w:szCs w:val="28"/>
          <w:lang w:val="uk-UA"/>
        </w:rPr>
      </w:pPr>
      <w:r>
        <w:rPr>
          <w:sz w:val="28"/>
          <w:szCs w:val="28"/>
          <w:lang w:val="en-US"/>
        </w:rPr>
        <w:t>a</w:t>
      </w:r>
      <w:r>
        <w:rPr>
          <w:sz w:val="28"/>
          <w:szCs w:val="28"/>
          <w:lang w:val="uk-UA"/>
        </w:rPr>
        <w:t xml:space="preserve">) </w:t>
      </w:r>
      <w:r>
        <w:rPr>
          <w:i/>
          <w:iCs/>
          <w:sz w:val="28"/>
          <w:szCs w:val="28"/>
          <w:lang w:val="en-US"/>
        </w:rPr>
        <w:t>ABCD</w:t>
      </w:r>
      <w:r>
        <w:rPr>
          <w:i/>
          <w:iCs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— прямокутник</w:t>
      </w:r>
      <w:r>
        <w:rPr>
          <w:sz w:val="28"/>
          <w:szCs w:val="28"/>
          <w:lang w:val="uk-UA"/>
        </w:rPr>
        <w:tab/>
        <w:t xml:space="preserve">б) </w:t>
      </w:r>
      <w:r>
        <w:rPr>
          <w:i/>
          <w:iCs/>
          <w:sz w:val="28"/>
          <w:szCs w:val="28"/>
          <w:lang w:val="en-US"/>
        </w:rPr>
        <w:t>MNKP</w:t>
      </w:r>
      <w:r>
        <w:rPr>
          <w:i/>
          <w:iCs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— квадрат</w:t>
      </w:r>
    </w:p>
    <w:p w:rsidR="00150232" w:rsidRDefault="00150232" w:rsidP="0015023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496945" cy="126619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945" cy="126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232" w:rsidRDefault="00150232" w:rsidP="00150232">
      <w:pPr>
        <w:rPr>
          <w:b/>
          <w:bCs/>
          <w:sz w:val="28"/>
          <w:szCs w:val="28"/>
          <w:lang w:val="uk-UA"/>
        </w:rPr>
      </w:pPr>
    </w:p>
    <w:p w:rsidR="00150232" w:rsidRDefault="00BA148E" w:rsidP="00150232">
      <w:pPr>
        <w:rPr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V</w:t>
      </w:r>
      <w:bookmarkStart w:id="0" w:name="_GoBack"/>
      <w:bookmarkEnd w:id="0"/>
      <w:r w:rsidR="00150232">
        <w:rPr>
          <w:b/>
          <w:bCs/>
          <w:sz w:val="28"/>
          <w:szCs w:val="28"/>
          <w:lang w:val="en-US"/>
        </w:rPr>
        <w:t>II</w:t>
      </w:r>
      <w:r w:rsidR="00150232">
        <w:rPr>
          <w:b/>
          <w:bCs/>
          <w:sz w:val="28"/>
          <w:szCs w:val="28"/>
        </w:rPr>
        <w:t>.</w:t>
      </w:r>
      <w:r w:rsidR="00150232">
        <w:rPr>
          <w:b/>
          <w:bCs/>
          <w:sz w:val="28"/>
          <w:szCs w:val="28"/>
        </w:rPr>
        <w:tab/>
      </w:r>
      <w:r w:rsidR="00150232">
        <w:rPr>
          <w:b/>
          <w:bCs/>
          <w:sz w:val="28"/>
          <w:szCs w:val="28"/>
          <w:lang w:val="uk-UA"/>
        </w:rPr>
        <w:t>Домашнє завдання</w:t>
      </w:r>
    </w:p>
    <w:p w:rsidR="00192256" w:rsidRDefault="00DC7805" w:rsidP="00DC7805">
      <w:pPr>
        <w:ind w:firstLine="540"/>
        <w:jc w:val="both"/>
      </w:pPr>
      <w:r>
        <w:rPr>
          <w:sz w:val="28"/>
          <w:szCs w:val="28"/>
          <w:lang w:val="uk-UA"/>
        </w:rPr>
        <w:t>§</w:t>
      </w:r>
      <w:r w:rsidR="00B91817">
        <w:rPr>
          <w:sz w:val="28"/>
          <w:szCs w:val="28"/>
          <w:lang w:val="uk-UA"/>
        </w:rPr>
        <w:t>23, №844, 846, 848, 856</w:t>
      </w:r>
    </w:p>
    <w:sectPr w:rsidR="00192256" w:rsidSect="00150232">
      <w:pgSz w:w="11906" w:h="16838"/>
      <w:pgMar w:top="851" w:right="567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6518D6"/>
    <w:multiLevelType w:val="hybridMultilevel"/>
    <w:tmpl w:val="B7F248AA"/>
    <w:lvl w:ilvl="0" w:tplc="405C6EA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b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F810AF3"/>
    <w:multiLevelType w:val="hybridMultilevel"/>
    <w:tmpl w:val="633C7764"/>
    <w:lvl w:ilvl="0" w:tplc="405C6EA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b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2336FCD"/>
    <w:multiLevelType w:val="hybridMultilevel"/>
    <w:tmpl w:val="3C0025B2"/>
    <w:lvl w:ilvl="0" w:tplc="405C6EA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b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20E73F7"/>
    <w:multiLevelType w:val="hybridMultilevel"/>
    <w:tmpl w:val="0BEA5216"/>
    <w:lvl w:ilvl="0" w:tplc="405C6EA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b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C014A5"/>
    <w:multiLevelType w:val="hybridMultilevel"/>
    <w:tmpl w:val="B0B24194"/>
    <w:lvl w:ilvl="0" w:tplc="405C6E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5" w15:restartNumberingAfterBreak="0">
    <w:nsid w:val="65DD0FC9"/>
    <w:multiLevelType w:val="hybridMultilevel"/>
    <w:tmpl w:val="9162C2E0"/>
    <w:lvl w:ilvl="0" w:tplc="405C6EA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b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62700A9"/>
    <w:multiLevelType w:val="hybridMultilevel"/>
    <w:tmpl w:val="FC5E4578"/>
    <w:lvl w:ilvl="0" w:tplc="405C6E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03E3"/>
    <w:rsid w:val="000212D4"/>
    <w:rsid w:val="000375F2"/>
    <w:rsid w:val="00141508"/>
    <w:rsid w:val="00150232"/>
    <w:rsid w:val="00192256"/>
    <w:rsid w:val="004220AF"/>
    <w:rsid w:val="0047695E"/>
    <w:rsid w:val="004A03E3"/>
    <w:rsid w:val="006D57CC"/>
    <w:rsid w:val="007276DB"/>
    <w:rsid w:val="00924925"/>
    <w:rsid w:val="00B91817"/>
    <w:rsid w:val="00BA148E"/>
    <w:rsid w:val="00BA7586"/>
    <w:rsid w:val="00DC7805"/>
    <w:rsid w:val="00EE26D7"/>
    <w:rsid w:val="00FE5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18541A5"/>
  <w15:chartTrackingRefBased/>
  <w15:docId w15:val="{D527D417-FE6A-4BE6-91FB-57B37A59C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023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7586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A7586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09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7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1</Pages>
  <Words>502</Words>
  <Characters>2867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cp:lastPrinted>2019-03-17T17:54:00Z</cp:lastPrinted>
  <dcterms:created xsi:type="dcterms:W3CDTF">2019-03-17T05:37:00Z</dcterms:created>
  <dcterms:modified xsi:type="dcterms:W3CDTF">2019-07-09T16:14:00Z</dcterms:modified>
</cp:coreProperties>
</file>