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494" w:rsidRDefault="00986494" w:rsidP="004A685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УРОК </w:t>
      </w:r>
      <w:r w:rsidR="004A685E">
        <w:rPr>
          <w:b/>
          <w:bCs/>
          <w:sz w:val="28"/>
          <w:szCs w:val="28"/>
          <w:lang w:val="uk-UA"/>
        </w:rPr>
        <w:t xml:space="preserve">в темі </w:t>
      </w:r>
      <w:r>
        <w:rPr>
          <w:b/>
          <w:sz w:val="28"/>
          <w:szCs w:val="28"/>
          <w:lang w:val="uk-UA"/>
        </w:rPr>
        <w:t xml:space="preserve">№ </w:t>
      </w:r>
      <w:r w:rsidR="004A685E">
        <w:rPr>
          <w:b/>
          <w:sz w:val="28"/>
          <w:szCs w:val="28"/>
          <w:lang w:val="uk-UA"/>
        </w:rPr>
        <w:t>4</w:t>
      </w:r>
      <w:bookmarkStart w:id="0" w:name="_GoBack"/>
      <w:bookmarkEnd w:id="0"/>
    </w:p>
    <w:p w:rsidR="00986494" w:rsidRDefault="00986494" w:rsidP="00125228">
      <w:pPr>
        <w:ind w:left="993" w:hanging="993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</w:t>
      </w:r>
      <w:r>
        <w:rPr>
          <w:sz w:val="28"/>
          <w:szCs w:val="28"/>
          <w:lang w:val="uk-UA"/>
        </w:rPr>
        <w:t xml:space="preserve">: </w:t>
      </w:r>
      <w:r w:rsidR="00125228">
        <w:rPr>
          <w:rFonts w:eastAsia="Calibri"/>
          <w:sz w:val="28"/>
          <w:szCs w:val="28"/>
          <w:lang w:val="uk-UA" w:eastAsia="zh-TW"/>
        </w:rPr>
        <w:t xml:space="preserve">Вертикальні кути. Кут між двома прямими, що перетинаються. </w:t>
      </w:r>
      <w:r w:rsidR="00125228">
        <w:rPr>
          <w:rFonts w:eastAsia="Calibri"/>
          <w:b/>
          <w:sz w:val="28"/>
          <w:szCs w:val="28"/>
          <w:lang w:val="uk-UA" w:eastAsia="zh-TW"/>
        </w:rPr>
        <w:t>Самостійна робота</w:t>
      </w:r>
    </w:p>
    <w:p w:rsidR="00986494" w:rsidRDefault="00125228" w:rsidP="00986494">
      <w:pPr>
        <w:ind w:left="900" w:hanging="9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986494">
        <w:rPr>
          <w:b/>
          <w:sz w:val="28"/>
          <w:szCs w:val="28"/>
          <w:lang w:val="uk-UA"/>
        </w:rPr>
        <w:t>Мета</w:t>
      </w:r>
      <w:r w:rsidR="00986494">
        <w:rPr>
          <w:sz w:val="28"/>
          <w:szCs w:val="28"/>
          <w:lang w:val="uk-UA"/>
        </w:rPr>
        <w:t xml:space="preserve">: домогтися засвоєння учнями означення </w:t>
      </w:r>
      <w:r w:rsidR="007610BA">
        <w:rPr>
          <w:sz w:val="28"/>
          <w:szCs w:val="28"/>
          <w:lang w:val="uk-UA"/>
        </w:rPr>
        <w:t>кута між прямими</w:t>
      </w:r>
      <w:r w:rsidR="00986494">
        <w:rPr>
          <w:sz w:val="28"/>
          <w:szCs w:val="28"/>
          <w:lang w:val="uk-UA"/>
        </w:rPr>
        <w:t>, виробити в учнів уміння відтво</w:t>
      </w:r>
      <w:r w:rsidR="00986494">
        <w:rPr>
          <w:sz w:val="28"/>
          <w:szCs w:val="28"/>
          <w:lang w:val="uk-UA"/>
        </w:rPr>
        <w:softHyphen/>
        <w:t xml:space="preserve">рювати вивчені математичні твердження, розпізнавати вертикальні кути на рисунку і будувати вертикальні кути; розв'язувати задачі із застосуванням теореми про суму суміжних кутів і теореми про вертикальні кути; розвивати графічну культуру; виховувати </w:t>
      </w:r>
      <w:r w:rsidR="007610BA">
        <w:rPr>
          <w:sz w:val="28"/>
          <w:szCs w:val="28"/>
          <w:lang w:val="uk-UA"/>
        </w:rPr>
        <w:t>самостійність в прийнятті рішень</w:t>
      </w:r>
      <w:r w:rsidR="00986494">
        <w:rPr>
          <w:sz w:val="28"/>
          <w:szCs w:val="28"/>
          <w:lang w:val="uk-UA"/>
        </w:rPr>
        <w:t xml:space="preserve"> </w:t>
      </w:r>
    </w:p>
    <w:p w:rsidR="00986494" w:rsidRDefault="00986494" w:rsidP="00986494">
      <w:pPr>
        <w:ind w:left="900" w:hanging="9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засвоєння знань, вироблення вмінь. </w:t>
      </w:r>
    </w:p>
    <w:p w:rsidR="00986494" w:rsidRDefault="00986494" w:rsidP="00986494">
      <w:pPr>
        <w:ind w:left="900" w:hanging="90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набір демонстраційного креслярського приладдя, таб</w:t>
      </w:r>
      <w:r>
        <w:rPr>
          <w:sz w:val="28"/>
          <w:szCs w:val="28"/>
          <w:lang w:val="uk-UA"/>
        </w:rPr>
        <w:softHyphen/>
        <w:t>лиця № 6 «Вертикальні кути».</w:t>
      </w:r>
    </w:p>
    <w:p w:rsidR="00986494" w:rsidRDefault="00986494" w:rsidP="009864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986494" w:rsidRDefault="00986494" w:rsidP="0098649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І. Організаційний етап     </w:t>
      </w:r>
    </w:p>
    <w:p w:rsidR="00986494" w:rsidRDefault="00986494" w:rsidP="00986494">
      <w:pPr>
        <w:rPr>
          <w:b/>
          <w:sz w:val="16"/>
          <w:szCs w:val="16"/>
          <w:lang w:val="uk-UA"/>
        </w:rPr>
      </w:pPr>
    </w:p>
    <w:p w:rsidR="00986494" w:rsidRDefault="00986494" w:rsidP="0098649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ІІ. Перевірка домашнього завдання </w:t>
      </w:r>
    </w:p>
    <w:p w:rsidR="00125228" w:rsidRDefault="001252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№ 118</w:t>
      </w:r>
      <w:r w:rsidRPr="00125228">
        <w:rPr>
          <w:sz w:val="28"/>
          <w:szCs w:val="28"/>
          <w:lang w:val="uk-UA"/>
        </w:rPr>
        <w:t xml:space="preserve"> </w:t>
      </w:r>
      <w:r w:rsidRPr="00125228">
        <w:rPr>
          <w:noProof/>
          <w:sz w:val="28"/>
          <w:szCs w:val="28"/>
        </w:rPr>
        <w:drawing>
          <wp:inline distT="0" distB="0" distL="0" distR="0">
            <wp:extent cx="5396826" cy="25132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56" cy="25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5E" w:rsidRDefault="001252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№123</w:t>
      </w:r>
    </w:p>
    <w:p w:rsidR="00911A97" w:rsidRDefault="00911A97">
      <w:pPr>
        <w:rPr>
          <w:sz w:val="28"/>
          <w:szCs w:val="28"/>
          <w:lang w:val="uk-UA"/>
        </w:rPr>
      </w:pPr>
    </w:p>
    <w:p w:rsidR="00911A97" w:rsidRDefault="00911A97">
      <w:pPr>
        <w:rPr>
          <w:sz w:val="28"/>
          <w:szCs w:val="28"/>
          <w:lang w:val="uk-UA"/>
        </w:rPr>
      </w:pPr>
      <w:r w:rsidRPr="00911A97">
        <w:rPr>
          <w:noProof/>
          <w:sz w:val="28"/>
          <w:szCs w:val="28"/>
        </w:rPr>
        <w:drawing>
          <wp:inline distT="0" distB="0" distL="0" distR="0">
            <wp:extent cx="5452843" cy="1034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39" cy="10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97" w:rsidRDefault="00911A97">
      <w:pPr>
        <w:rPr>
          <w:sz w:val="28"/>
          <w:szCs w:val="28"/>
          <w:lang w:val="uk-UA"/>
        </w:rPr>
      </w:pPr>
    </w:p>
    <w:p w:rsidR="006C6E45" w:rsidRDefault="006C6E45" w:rsidP="006C6E45">
      <w:pPr>
        <w:ind w:left="540" w:hanging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  <w:lang w:val="uk-UA"/>
        </w:rPr>
        <w:t xml:space="preserve">. Формулювання мети і завдань уроку. Мотивація навчальної діяльності учнів </w:t>
      </w:r>
    </w:p>
    <w:p w:rsidR="006C6E45" w:rsidRDefault="006C6E45" w:rsidP="006C6E45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Нагадуємо учням про можливі варіанти взаємного розташу</w:t>
      </w:r>
      <w:r>
        <w:rPr>
          <w:sz w:val="28"/>
          <w:szCs w:val="28"/>
          <w:lang w:val="uk-UA"/>
        </w:rPr>
        <w:softHyphen/>
        <w:t>вання двох кутів зі спільними елементами, після чого формулюємо мету: сформулювати означення кута між прямими, окреслити сферу застосування цих знань.</w:t>
      </w:r>
    </w:p>
    <w:p w:rsidR="006C6E45" w:rsidRDefault="006C6E45" w:rsidP="006C6E4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  <w:lang w:val="uk-UA"/>
        </w:rPr>
        <w:t xml:space="preserve">. Актуалізація опорних знань і вмінь учнів </w:t>
      </w:r>
    </w:p>
    <w:p w:rsidR="006C6E45" w:rsidRDefault="006C6E45" w:rsidP="006C6E45">
      <w:pPr>
        <w:jc w:val="center"/>
        <w:rPr>
          <w:spacing w:val="40"/>
          <w:sz w:val="28"/>
          <w:szCs w:val="28"/>
        </w:rPr>
      </w:pPr>
      <w:r>
        <w:rPr>
          <w:spacing w:val="40"/>
          <w:sz w:val="28"/>
          <w:szCs w:val="28"/>
          <w:lang w:val="uk-UA"/>
        </w:rPr>
        <w:t>Усні   вправи</w:t>
      </w:r>
    </w:p>
    <w:p w:rsidR="006C6E45" w:rsidRDefault="006C6E45" w:rsidP="006C6E4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 кут, суміжний і вертикальний з кутом, який становить: а) 30°, б) 90°, в) 120°,    г) α (0 &lt; α &lt; 180°).</w:t>
      </w:r>
    </w:p>
    <w:p w:rsidR="006C6E45" w:rsidRDefault="006C6E45" w:rsidP="006C6E4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Опишіть словами взаємне розміщення кутів, позначених на рис. 32. </w:t>
      </w:r>
      <w:r>
        <w:rPr>
          <w:sz w:val="28"/>
          <w:szCs w:val="28"/>
          <w:lang w:val="uk-UA"/>
        </w:rPr>
        <w:lastRenderedPageBreak/>
        <w:t>Назвіть пари суміжних і вертикальних кутів.</w:t>
      </w:r>
    </w:p>
    <w:p w:rsidR="006C6E45" w:rsidRDefault="006C6E45" w:rsidP="006C6E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350" cy="981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45" w:rsidRDefault="006C6E45" w:rsidP="006C6E45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Засвоєння нових знань </w:t>
      </w:r>
    </w:p>
    <w:p w:rsidR="006C6E45" w:rsidRDefault="006C6E45" w:rsidP="006C6E45">
      <w:pPr>
        <w:ind w:firstLine="720"/>
        <w:rPr>
          <w:sz w:val="28"/>
          <w:szCs w:val="28"/>
        </w:rPr>
      </w:pPr>
      <w:r>
        <w:rPr>
          <w:sz w:val="28"/>
          <w:szCs w:val="28"/>
          <w:lang w:val="uk-UA"/>
        </w:rPr>
        <w:t>План вивчення нового матеріалу</w:t>
      </w:r>
    </w:p>
    <w:p w:rsidR="006C6E45" w:rsidRDefault="006C6E45" w:rsidP="006C6E45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Означення кута між прямими.</w:t>
      </w:r>
    </w:p>
    <w:p w:rsidR="006C6E45" w:rsidRPr="006C6E45" w:rsidRDefault="006C6E45" w:rsidP="0006696E">
      <w:pPr>
        <w:numPr>
          <w:ilvl w:val="0"/>
          <w:numId w:val="2"/>
        </w:numPr>
        <w:jc w:val="both"/>
        <w:rPr>
          <w:i/>
          <w:iCs/>
          <w:sz w:val="16"/>
          <w:szCs w:val="16"/>
          <w:lang w:val="uk-UA"/>
        </w:rPr>
      </w:pPr>
      <w:r w:rsidRPr="006C6E45">
        <w:rPr>
          <w:sz w:val="28"/>
          <w:szCs w:val="28"/>
          <w:lang w:val="uk-UA"/>
        </w:rPr>
        <w:t xml:space="preserve">Застосування означення </w:t>
      </w:r>
      <w:r>
        <w:rPr>
          <w:sz w:val="28"/>
          <w:szCs w:val="28"/>
          <w:lang w:val="uk-UA"/>
        </w:rPr>
        <w:t>кута між прямими.</w:t>
      </w:r>
    </w:p>
    <w:p w:rsidR="00911A97" w:rsidRPr="006C6E45" w:rsidRDefault="006C6E45" w:rsidP="006C6E45">
      <w:pPr>
        <w:numPr>
          <w:ilvl w:val="0"/>
          <w:numId w:val="2"/>
        </w:numPr>
        <w:jc w:val="both"/>
        <w:rPr>
          <w:i/>
          <w:iCs/>
          <w:sz w:val="16"/>
          <w:szCs w:val="16"/>
          <w:lang w:val="uk-UA"/>
        </w:rPr>
      </w:pPr>
      <w:r>
        <w:rPr>
          <w:iCs/>
          <w:sz w:val="28"/>
          <w:szCs w:val="28"/>
          <w:lang w:val="uk-UA"/>
        </w:rPr>
        <w:t>Самостійна робота.</w:t>
      </w:r>
    </w:p>
    <w:p w:rsidR="00911A97" w:rsidRDefault="00E90C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підручником</w:t>
      </w:r>
    </w:p>
    <w:p w:rsidR="00E90CAF" w:rsidRDefault="00E90C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стор.30</w:t>
      </w:r>
    </w:p>
    <w:tbl>
      <w:tblPr>
        <w:tblpPr w:leftFromText="180" w:rightFromText="180" w:vertAnchor="page" w:horzAnchor="margin" w:tblpY="5566"/>
        <w:tblW w:w="95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770"/>
        <w:gridCol w:w="4770"/>
      </w:tblGrid>
      <w:tr w:rsidR="006C6E45" w:rsidTr="006C6E45">
        <w:trPr>
          <w:trHeight w:val="56"/>
        </w:trPr>
        <w:tc>
          <w:tcPr>
            <w:tcW w:w="9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C6E45" w:rsidRDefault="006C6E45" w:rsidP="006C6E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Кути, що утворилися при перетині двох прямих</w:t>
            </w:r>
          </w:p>
        </w:tc>
      </w:tr>
      <w:tr w:rsidR="006C6E45" w:rsidTr="006C6E45">
        <w:trPr>
          <w:trHeight w:val="171"/>
        </w:trPr>
        <w:tc>
          <w:tcPr>
            <w:tcW w:w="477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C6E45" w:rsidRDefault="006C6E45" w:rsidP="006C6E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E64FD7C" wp14:editId="735D509D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0</wp:posOffset>
                  </wp:positionV>
                  <wp:extent cx="1571625" cy="49530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C6E45" w:rsidRDefault="006C6E45" w:rsidP="006C6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Прямі 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sz w:val="28"/>
                <w:szCs w:val="28"/>
                <w:lang w:val="uk-UA"/>
              </w:rPr>
              <w:t xml:space="preserve">і </w:t>
            </w: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перетинають</w:t>
            </w:r>
            <w:r>
              <w:rPr>
                <w:sz w:val="28"/>
                <w:szCs w:val="28"/>
                <w:lang w:val="uk-UA"/>
              </w:rPr>
              <w:softHyphen/>
              <w:t xml:space="preserve">ся в точці 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0, </w:t>
            </w:r>
            <w:r>
              <w:rPr>
                <w:sz w:val="28"/>
                <w:szCs w:val="28"/>
                <w:lang w:val="uk-UA"/>
              </w:rPr>
              <w:t xml:space="preserve">утворилися кути: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2pt" o:ole="">
                  <v:imagedata r:id="rId9" o:title=""/>
                </v:shape>
                <o:OLEObject Type="Embed" ProgID="Equation.3" ShapeID="_x0000_i1025" DrawAspect="Content" ObjectID="_1623500326" r:id="rId10"/>
              </w:object>
            </w:r>
            <w:r>
              <w:rPr>
                <w:sz w:val="28"/>
                <w:szCs w:val="28"/>
              </w:rPr>
              <w:t xml:space="preserve">1,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26" type="#_x0000_t75" style="width:12.75pt;height:12pt" o:ole="">
                  <v:imagedata r:id="rId9" o:title=""/>
                </v:shape>
                <o:OLEObject Type="Embed" ProgID="Equation.3" ShapeID="_x0000_i1026" DrawAspect="Content" ObjectID="_1623500327" r:id="rId11"/>
              </w:object>
            </w:r>
            <w:r>
              <w:rPr>
                <w:sz w:val="28"/>
                <w:szCs w:val="28"/>
              </w:rPr>
              <w:t xml:space="preserve">2,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27" type="#_x0000_t75" style="width:12.75pt;height:12pt" o:ole="">
                  <v:imagedata r:id="rId9" o:title=""/>
                </v:shape>
                <o:OLEObject Type="Embed" ProgID="Equation.3" ShapeID="_x0000_i1027" DrawAspect="Content" ObjectID="_1623500328" r:id="rId12"/>
              </w:object>
            </w:r>
            <w:r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  <w:lang w:val="uk-UA"/>
              </w:rPr>
              <w:t xml:space="preserve">і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28" type="#_x0000_t75" style="width:12.75pt;height:12pt" o:ole="">
                  <v:imagedata r:id="rId9" o:title=""/>
                </v:shape>
                <o:OLEObject Type="Embed" ProgID="Equation.3" ShapeID="_x0000_i1028" DrawAspect="Content" ObjectID="_1623500329" r:id="rId13"/>
              </w:object>
            </w:r>
            <w:r>
              <w:rPr>
                <w:sz w:val="28"/>
                <w:szCs w:val="28"/>
              </w:rPr>
              <w:t>4.</w:t>
            </w:r>
          </w:p>
        </w:tc>
      </w:tr>
      <w:tr w:rsidR="006C6E45" w:rsidTr="006C6E45">
        <w:trPr>
          <w:trHeight w:val="1042"/>
        </w:trPr>
        <w:tc>
          <w:tcPr>
            <w:tcW w:w="95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C6E45" w:rsidRDefault="006C6E45" w:rsidP="006C6E45">
            <w:pPr>
              <w:rPr>
                <w:sz w:val="28"/>
                <w:szCs w:val="28"/>
              </w:rPr>
            </w:pP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29" type="#_x0000_t75" style="width:12.75pt;height:12pt" o:ole="">
                  <v:imagedata r:id="rId9" o:title=""/>
                </v:shape>
                <o:OLEObject Type="Embed" ProgID="Equation.3" ShapeID="_x0000_i1029" DrawAspect="Content" ObjectID="_1623500330" r:id="rId14"/>
              </w:objec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  <w:lang w:val="uk-UA"/>
              </w:rPr>
              <w:t xml:space="preserve">і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0" type="#_x0000_t75" style="width:12.75pt;height:12pt" o:ole="">
                  <v:imagedata r:id="rId9" o:title=""/>
                </v:shape>
                <o:OLEObject Type="Embed" ProgID="Equation.3" ShapeID="_x0000_i1030" DrawAspect="Content" ObjectID="_1623500331" r:id="rId15"/>
              </w:objec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  <w:lang w:val="uk-UA"/>
              </w:rPr>
              <w:t>— суміжні;</w:t>
            </w:r>
          </w:p>
          <w:p w:rsidR="006C6E45" w:rsidRDefault="006C6E45" w:rsidP="006C6E45">
            <w:pPr>
              <w:rPr>
                <w:sz w:val="28"/>
                <w:szCs w:val="28"/>
              </w:rPr>
            </w:pP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1" type="#_x0000_t75" style="width:12.75pt;height:12pt" o:ole="">
                  <v:imagedata r:id="rId9" o:title=""/>
                </v:shape>
                <o:OLEObject Type="Embed" ProgID="Equation.3" ShapeID="_x0000_i1031" DrawAspect="Content" ObjectID="_1623500332" r:id="rId16"/>
              </w:objec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  <w:lang w:val="uk-UA"/>
              </w:rPr>
              <w:t xml:space="preserve">і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2" type="#_x0000_t75" style="width:12.75pt;height:12pt" o:ole="">
                  <v:imagedata r:id="rId9" o:title=""/>
                </v:shape>
                <o:OLEObject Type="Embed" ProgID="Equation.3" ShapeID="_x0000_i1032" DrawAspect="Content" ObjectID="_1623500333" r:id="rId17"/>
              </w:object>
            </w:r>
            <w:r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  <w:lang w:val="uk-UA"/>
              </w:rPr>
              <w:t>— вертикальні і т. д.</w:t>
            </w:r>
          </w:p>
          <w:p w:rsidR="006C6E45" w:rsidRDefault="006C6E45" w:rsidP="006C6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Якщо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3" type="#_x0000_t75" style="width:12.75pt;height:12pt" o:ole="">
                  <v:imagedata r:id="rId9" o:title=""/>
                </v:shape>
                <o:OLEObject Type="Embed" ProgID="Equation.3" ShapeID="_x0000_i1033" DrawAspect="Content" ObjectID="_1623500334" r:id="rId18"/>
              </w:object>
            </w:r>
            <w:r>
              <w:rPr>
                <w:sz w:val="28"/>
                <w:szCs w:val="28"/>
              </w:rPr>
              <w:t xml:space="preserve">1 ≤ 90°, </w:t>
            </w:r>
            <w:r>
              <w:rPr>
                <w:sz w:val="28"/>
                <w:szCs w:val="28"/>
                <w:lang w:val="uk-UA"/>
              </w:rPr>
              <w:t xml:space="preserve">то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4" type="#_x0000_t75" style="width:12.75pt;height:12pt" o:ole="">
                  <v:imagedata r:id="rId9" o:title=""/>
                </v:shape>
                <o:OLEObject Type="Embed" ProgID="Equation.3" ShapeID="_x0000_i1034" DrawAspect="Content" ObjectID="_1623500335" r:id="rId19"/>
              </w:objec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  <w:lang w:val="uk-UA"/>
              </w:rPr>
              <w:t xml:space="preserve">— кут між прямими </w:t>
            </w:r>
            <w:r>
              <w:rPr>
                <w:i/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і </w:t>
            </w: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6C6E45" w:rsidRDefault="006C6E45" w:rsidP="006C6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Якщо  </w:t>
            </w:r>
            <w:r>
              <w:rPr>
                <w:position w:val="-4"/>
                <w:sz w:val="28"/>
                <w:szCs w:val="28"/>
                <w:lang w:val="en-US"/>
              </w:rPr>
              <w:object w:dxaOrig="255" w:dyaOrig="240">
                <v:shape id="_x0000_i1035" type="#_x0000_t75" style="width:12.75pt;height:12pt" o:ole="">
                  <v:imagedata r:id="rId9" o:title=""/>
                </v:shape>
                <o:OLEObject Type="Embed" ProgID="Equation.3" ShapeID="_x0000_i1035" DrawAspect="Content" ObjectID="_1623500336" r:id="rId20"/>
              </w:object>
            </w:r>
            <w:r>
              <w:rPr>
                <w:sz w:val="28"/>
                <w:szCs w:val="28"/>
              </w:rPr>
              <w:t xml:space="preserve">1 = 90°, </w:t>
            </w:r>
            <w:r>
              <w:rPr>
                <w:sz w:val="28"/>
                <w:szCs w:val="28"/>
                <w:lang w:val="uk-UA"/>
              </w:rPr>
              <w:t xml:space="preserve">то </w:t>
            </w: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986494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position w:val="-4"/>
                <w:sz w:val="28"/>
                <w:szCs w:val="28"/>
              </w:rPr>
              <w:object w:dxaOrig="300" w:dyaOrig="315">
                <v:shape id="_x0000_i1036" type="#_x0000_t75" style="width:15pt;height:15.75pt" o:ole="">
                  <v:imagedata r:id="rId21" o:title=""/>
                </v:shape>
                <o:OLEObject Type="Embed" ProgID="Equation.3" ShapeID="_x0000_i1036" DrawAspect="Content" ObjectID="_1623500337" r:id="rId22"/>
              </w:object>
            </w: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i/>
                <w:iCs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uk-UA"/>
              </w:rPr>
              <w:t>(прямі перпендикулярні).</w:t>
            </w:r>
          </w:p>
        </w:tc>
      </w:tr>
    </w:tbl>
    <w:p w:rsidR="00E90CAF" w:rsidRDefault="00E90CAF" w:rsidP="00E90CAF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Первинне усвідомлення матеріалу</w:t>
      </w:r>
    </w:p>
    <w:p w:rsidR="00911A97" w:rsidRDefault="00E90CAF" w:rsidP="00E90CAF">
      <w:pPr>
        <w:rPr>
          <w:sz w:val="28"/>
          <w:szCs w:val="28"/>
          <w:lang w:val="uk-UA"/>
        </w:rPr>
      </w:pPr>
      <w:r>
        <w:rPr>
          <w:spacing w:val="40"/>
          <w:sz w:val="28"/>
          <w:szCs w:val="28"/>
          <w:lang w:val="uk-UA"/>
        </w:rPr>
        <w:t>Усні вправи</w:t>
      </w:r>
    </w:p>
    <w:p w:rsidR="00911A97" w:rsidRDefault="00E90C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№110</w:t>
      </w:r>
    </w:p>
    <w:p w:rsidR="00E90CAF" w:rsidRDefault="00E90CAF" w:rsidP="00E90CAF">
      <w:pPr>
        <w:rPr>
          <w:spacing w:val="40"/>
          <w:sz w:val="28"/>
          <w:szCs w:val="28"/>
          <w:lang w:val="uk-UA"/>
        </w:rPr>
      </w:pPr>
      <w:r>
        <w:rPr>
          <w:spacing w:val="40"/>
          <w:sz w:val="28"/>
          <w:szCs w:val="28"/>
          <w:lang w:val="uk-UA"/>
        </w:rPr>
        <w:t>Письмові   вправи</w:t>
      </w:r>
    </w:p>
    <w:p w:rsidR="00911A97" w:rsidRDefault="00E90CAF" w:rsidP="00E90C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№113, 119</w:t>
      </w:r>
    </w:p>
    <w:p w:rsidR="00125228" w:rsidRDefault="00125228">
      <w:pPr>
        <w:rPr>
          <w:noProof/>
          <w:sz w:val="28"/>
          <w:szCs w:val="28"/>
          <w:lang w:val="uk-UA"/>
        </w:rPr>
      </w:pPr>
      <w:r w:rsidRPr="00E90CAF">
        <w:rPr>
          <w:noProof/>
          <w:sz w:val="28"/>
          <w:szCs w:val="28"/>
        </w:rPr>
        <w:t xml:space="preserve"> </w:t>
      </w:r>
      <w:r w:rsidR="00E90CAF" w:rsidRPr="00E90CAF">
        <w:rPr>
          <w:noProof/>
          <w:sz w:val="28"/>
          <w:szCs w:val="28"/>
          <w:lang w:val="uk-UA"/>
        </w:rPr>
        <w:t xml:space="preserve">С а м о с т і й н а  р о б о т а </w:t>
      </w:r>
    </w:p>
    <w:p w:rsidR="00E90CAF" w:rsidRDefault="00E90CAF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Починаємо виконання домашньої самостійної роботи на стор.33. Завершуємо дома.</w:t>
      </w:r>
    </w:p>
    <w:p w:rsidR="00E90CAF" w:rsidRDefault="00E90CAF" w:rsidP="00E90CAF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  <w:lang w:val="uk-UA"/>
        </w:rPr>
        <w:t>. Підсумки уроку</w:t>
      </w:r>
      <w:r>
        <w:rPr>
          <w:sz w:val="28"/>
          <w:szCs w:val="28"/>
          <w:lang w:val="uk-UA"/>
        </w:rPr>
        <w:t xml:space="preserve">     </w:t>
      </w:r>
    </w:p>
    <w:p w:rsidR="00E90CAF" w:rsidRDefault="00E90CAF" w:rsidP="00E90CAF">
      <w:pPr>
        <w:jc w:val="center"/>
        <w:rPr>
          <w:spacing w:val="40"/>
          <w:sz w:val="28"/>
          <w:szCs w:val="28"/>
          <w:lang w:val="uk-UA"/>
        </w:rPr>
      </w:pPr>
      <w:r>
        <w:rPr>
          <w:spacing w:val="40"/>
          <w:sz w:val="28"/>
          <w:szCs w:val="28"/>
          <w:lang w:val="uk-UA"/>
        </w:rPr>
        <w:t>Запитання  до  учнів</w:t>
      </w:r>
    </w:p>
    <w:p w:rsidR="00E90CAF" w:rsidRDefault="00E90CAF" w:rsidP="00E90CAF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можуть дві прямі, перетинаючись, утворити три го</w:t>
      </w:r>
      <w:r>
        <w:rPr>
          <w:sz w:val="28"/>
          <w:szCs w:val="28"/>
          <w:lang w:val="uk-UA"/>
        </w:rPr>
        <w:softHyphen/>
        <w:t>стрі кути; тільки один тупий кут; чотири прямі кути?</w:t>
      </w:r>
    </w:p>
    <w:p w:rsidR="00E90CAF" w:rsidRDefault="00E90CAF" w:rsidP="00E90CAF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є правильним твердження: «Дві прямі перетинаються під кутом 100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°</m:t>
        </m:r>
      </m:oMath>
      <w:r>
        <w:rPr>
          <w:sz w:val="28"/>
          <w:szCs w:val="28"/>
          <w:lang w:val="uk-UA"/>
        </w:rPr>
        <w:t>»?</w:t>
      </w:r>
    </w:p>
    <w:p w:rsidR="00E90CAF" w:rsidRDefault="00E90CAF" w:rsidP="00E90CAF">
      <w:pPr>
        <w:rPr>
          <w:sz w:val="16"/>
          <w:szCs w:val="16"/>
        </w:rPr>
      </w:pPr>
    </w:p>
    <w:p w:rsidR="00E90CAF" w:rsidRDefault="00E90CAF" w:rsidP="00E90CAF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VIII. </w:t>
      </w:r>
      <w:r>
        <w:rPr>
          <w:b/>
          <w:sz w:val="28"/>
          <w:szCs w:val="28"/>
          <w:lang w:val="uk-UA"/>
        </w:rPr>
        <w:t>Домашнє завдання</w:t>
      </w:r>
      <w:r>
        <w:rPr>
          <w:sz w:val="28"/>
          <w:szCs w:val="28"/>
          <w:lang w:val="uk-UA"/>
        </w:rPr>
        <w:t xml:space="preserve">     </w:t>
      </w:r>
    </w:p>
    <w:p w:rsidR="00E90CAF" w:rsidRDefault="00E90CAF" w:rsidP="00E90CAF">
      <w:pPr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§ 6 — вивчити означення кута між прямими.</w:t>
      </w:r>
    </w:p>
    <w:p w:rsidR="00E90CAF" w:rsidRPr="00E90CAF" w:rsidRDefault="00E90CAF" w:rsidP="00E90C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Письмово: завершити самостійну роботу на стор.33.</w:t>
      </w:r>
    </w:p>
    <w:sectPr w:rsidR="00E90CAF" w:rsidRPr="00E90CAF" w:rsidSect="00E90CAF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D2820"/>
    <w:multiLevelType w:val="hybridMultilevel"/>
    <w:tmpl w:val="FC8E7204"/>
    <w:lvl w:ilvl="0" w:tplc="88000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CB28E6"/>
    <w:multiLevelType w:val="hybridMultilevel"/>
    <w:tmpl w:val="8CD06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84E700D"/>
    <w:multiLevelType w:val="hybridMultilevel"/>
    <w:tmpl w:val="ED5A5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773AC9"/>
    <w:multiLevelType w:val="hybridMultilevel"/>
    <w:tmpl w:val="C3261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1A"/>
    <w:rsid w:val="00125228"/>
    <w:rsid w:val="004A685E"/>
    <w:rsid w:val="006C6E45"/>
    <w:rsid w:val="007610BA"/>
    <w:rsid w:val="0082185E"/>
    <w:rsid w:val="00911A97"/>
    <w:rsid w:val="00986494"/>
    <w:rsid w:val="00B06B1A"/>
    <w:rsid w:val="00E9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2680B"/>
  <w15:chartTrackingRefBased/>
  <w15:docId w15:val="{CB502054-CEE3-4516-892A-42FA53F1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4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2018-10-09T11:56:00Z</dcterms:created>
  <dcterms:modified xsi:type="dcterms:W3CDTF">2019-07-01T12:30:00Z</dcterms:modified>
</cp:coreProperties>
</file>