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91" w:rsidRPr="00B438E2" w:rsidRDefault="00175E39" w:rsidP="00B438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B438E2" w:rsidRPr="00B43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темі </w:t>
      </w:r>
      <w:r w:rsidR="00B438E2" w:rsidRPr="00B43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B438E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D81191" w:rsidRPr="00175E39" w:rsidRDefault="00D81191" w:rsidP="00D811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>Тотожні перетворення раціональних виразів</w:t>
      </w:r>
    </w:p>
    <w:p w:rsidR="00D81191" w:rsidRPr="00175E39" w:rsidRDefault="00D81191" w:rsidP="00D81191">
      <w:pPr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>закріпити знання учнів про загальну схему дій під час пере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>творення раціонального виразу на раціональний дріб; доповнити знан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>ня учнів деякими спеціальними видами перетворень раціональних ви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>разів (способи перетворення відношення двох дробових виразів, способи перетворення раціональних виразів із застосуванням власти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>востей арифметичних дій); удосконалювати вміння учнів виконувати тотожні перетворення раціональних виразів за загальною схемою та із застосуванням спеціальних способів перетворень.</w:t>
      </w:r>
    </w:p>
    <w:p w:rsidR="00D81191" w:rsidRPr="00175E39" w:rsidRDefault="00D81191" w:rsidP="00D81191">
      <w:pPr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Тип уроку: 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>застосування знань, умінь та навичок.</w:t>
      </w:r>
    </w:p>
    <w:p w:rsidR="00D81191" w:rsidRPr="00175E39" w:rsidRDefault="00D81191" w:rsidP="00D81191">
      <w:pPr>
        <w:ind w:left="900" w:hanging="900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Наочність та обладнання: 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>опорний конспект «Тотожні перетворення раціональних виразів».</w:t>
      </w:r>
    </w:p>
    <w:p w:rsidR="00D81191" w:rsidRPr="00175E39" w:rsidRDefault="00D81191" w:rsidP="00D81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3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81191" w:rsidRPr="00B438E2" w:rsidRDefault="00D81191" w:rsidP="00D81191">
      <w:pPr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b/>
          <w:bCs/>
          <w:sz w:val="28"/>
          <w:szCs w:val="28"/>
          <w:lang w:val="uk-UA"/>
        </w:rPr>
        <w:t>I. Організаційний стан</w:t>
      </w:r>
      <w:bookmarkStart w:id="0" w:name="_GoBack"/>
      <w:bookmarkEnd w:id="0"/>
    </w:p>
    <w:p w:rsidR="00D81191" w:rsidRDefault="00D81191" w:rsidP="00D8119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75E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5E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175E39" w:rsidRPr="00175E39" w:rsidRDefault="00175E39" w:rsidP="00D81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175E39">
        <w:rPr>
          <w:rFonts w:ascii="Times New Roman" w:hAnsi="Times New Roman" w:cs="Times New Roman"/>
          <w:b/>
          <w:sz w:val="28"/>
          <w:szCs w:val="28"/>
          <w:lang w:val="uk-UA"/>
        </w:rPr>
        <w:t>191</w:t>
      </w:r>
    </w:p>
    <w:p w:rsidR="00D81191" w:rsidRDefault="00175E39" w:rsidP="00D81191">
      <w:pPr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5137" cy="155614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752" cy="157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39" w:rsidRDefault="00175E39" w:rsidP="00D811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№193</w:t>
      </w:r>
    </w:p>
    <w:p w:rsidR="00175E39" w:rsidRPr="00175E39" w:rsidRDefault="00FC71F7" w:rsidP="00D81191">
      <w:pPr>
        <w:rPr>
          <w:rFonts w:ascii="Times New Roman" w:hAnsi="Times New Roman" w:cs="Times New Roman"/>
          <w:sz w:val="28"/>
          <w:szCs w:val="28"/>
        </w:rPr>
      </w:pPr>
      <w:r w:rsidRPr="00FC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0669" cy="18174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294" cy="182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91" w:rsidRPr="00175E39" w:rsidRDefault="00D81191" w:rsidP="00D81191">
      <w:pPr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75E39">
        <w:rPr>
          <w:rFonts w:ascii="Times New Roman" w:hAnsi="Times New Roman" w:cs="Times New Roman"/>
          <w:b/>
          <w:sz w:val="28"/>
          <w:szCs w:val="28"/>
        </w:rPr>
        <w:t>.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E39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Формулювання мети і завдань уроку</w:t>
      </w:r>
    </w:p>
    <w:p w:rsidR="00D81191" w:rsidRPr="00175E39" w:rsidRDefault="00D81191" w:rsidP="00D811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>З метою більш глибокого усвідомлення учнями необхідності ви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>вчення питання уроку (вивчення деяких прийомів «швидкого» пере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>творення раціональних виразів) можна вкотре звернутись до ана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логічних прийомів 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перетворень числових виразів, вивчених у 6 класі. Для цього пропонуємо учням виконати завдання 1.</w:t>
      </w:r>
    </w:p>
    <w:p w:rsidR="00D81191" w:rsidRPr="00175E39" w:rsidRDefault="00D81191" w:rsidP="00D81191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 1</w:t>
      </w:r>
    </w:p>
    <w:p w:rsidR="00D81191" w:rsidRPr="00175E39" w:rsidRDefault="00D81191" w:rsidP="00D811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>Обчисліть значення виразу найбільш раціональним способом:</w:t>
      </w:r>
    </w:p>
    <w:p w:rsidR="00D81191" w:rsidRPr="00175E39" w:rsidRDefault="00D81191" w:rsidP="00D811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175E39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14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.75pt" o:ole="">
            <v:imagedata r:id="rId7" o:title=""/>
          </v:shape>
          <o:OLEObject Type="Embed" ProgID="Equation.3" ShapeID="_x0000_i1025" DrawAspect="Content" ObjectID="_1623839377" r:id="rId8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725" w:dyaOrig="675">
          <v:shape id="_x0000_i1026" type="#_x0000_t75" style="width:86.25pt;height:33.75pt" o:ole="">
            <v:imagedata r:id="rId9" o:title=""/>
          </v:shape>
          <o:OLEObject Type="Embed" ProgID="Equation.3" ShapeID="_x0000_i1026" DrawAspect="Content" ObjectID="_1623839378" r:id="rId10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 w:rsidRPr="00175E39">
        <w:rPr>
          <w:rFonts w:ascii="Times New Roman" w:eastAsia="Times New Roman" w:hAnsi="Times New Roman" w:cs="Times New Roman"/>
          <w:position w:val="-54"/>
          <w:sz w:val="28"/>
          <w:szCs w:val="28"/>
          <w:lang w:val="uk-UA"/>
        </w:rPr>
        <w:object w:dxaOrig="705" w:dyaOrig="1305">
          <v:shape id="_x0000_i1027" type="#_x0000_t75" style="width:35.25pt;height:65.25pt" o:ole="">
            <v:imagedata r:id="rId11" o:title=""/>
          </v:shape>
          <o:OLEObject Type="Embed" ProgID="Equation.3" ShapeID="_x0000_i1027" DrawAspect="Content" ObjectID="_1623839379" r:id="rId12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 w:rsidRPr="00175E39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445" w:dyaOrig="795">
          <v:shape id="_x0000_i1028" type="#_x0000_t75" style="width:122.25pt;height:39.75pt" o:ole="">
            <v:imagedata r:id="rId13" o:title=""/>
          </v:shape>
          <o:OLEObject Type="Embed" ProgID="Equation.3" ShapeID="_x0000_i1028" DrawAspect="Content" ObjectID="_1623839380" r:id="rId14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191" w:rsidRPr="00175E39" w:rsidRDefault="00D81191" w:rsidP="00D811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>Після обговорення виконуємо дії та знову акцентуємо увагу учнів на тих властивостях, застосування яких дозволило суттєво спростити обчислення; після чого пропонуємо учням завдання 2.</w:t>
      </w:r>
    </w:p>
    <w:p w:rsidR="00D81191" w:rsidRPr="00175E39" w:rsidRDefault="00D81191" w:rsidP="00D81191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 2</w:t>
      </w:r>
    </w:p>
    <w:p w:rsidR="00D81191" w:rsidRPr="00175E39" w:rsidRDefault="00D81191" w:rsidP="00D811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5E39">
        <w:rPr>
          <w:rFonts w:ascii="Times New Roman" w:hAnsi="Times New Roman" w:cs="Times New Roman"/>
          <w:sz w:val="28"/>
          <w:szCs w:val="28"/>
          <w:lang w:val="uk-UA"/>
        </w:rPr>
        <w:t>Спростіть</w:t>
      </w:r>
      <w:proofErr w:type="spellEnd"/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раціональні вирази (подібні за формою до розв'язаних числових виразів).</w:t>
      </w:r>
    </w:p>
    <w:p w:rsidR="00D81191" w:rsidRPr="00175E39" w:rsidRDefault="00D81191" w:rsidP="00D81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175E39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335" w:dyaOrig="735">
          <v:shape id="_x0000_i1029" type="#_x0000_t75" style="width:66.75pt;height:36.75pt" o:ole="">
            <v:imagedata r:id="rId15" o:title=""/>
          </v:shape>
          <o:OLEObject Type="Embed" ProgID="Equation.3" ShapeID="_x0000_i1029" DrawAspect="Content" ObjectID="_1623839381" r:id="rId16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 б) </w:t>
      </w:r>
      <w:r w:rsidRPr="00175E39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380" w:dyaOrig="735">
          <v:shape id="_x0000_i1030" type="#_x0000_t75" style="width:69pt;height:36.75pt" o:ole="">
            <v:imagedata r:id="rId17" o:title=""/>
          </v:shape>
          <o:OLEObject Type="Embed" ProgID="Equation.3" ShapeID="_x0000_i1030" DrawAspect="Content" ObjectID="_1623839382" r:id="rId18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 w:rsidRPr="00175E39">
        <w:rPr>
          <w:rFonts w:ascii="Times New Roman" w:eastAsia="Times New Roman" w:hAnsi="Times New Roman" w:cs="Times New Roman"/>
          <w:position w:val="-54"/>
          <w:sz w:val="28"/>
          <w:szCs w:val="28"/>
          <w:lang w:val="uk-UA"/>
        </w:rPr>
        <w:object w:dxaOrig="735" w:dyaOrig="1305">
          <v:shape id="_x0000_i1031" type="#_x0000_t75" style="width:36.75pt;height:65.25pt" o:ole="">
            <v:imagedata r:id="rId19" o:title=""/>
          </v:shape>
          <o:OLEObject Type="Embed" ProgID="Equation.3" ShapeID="_x0000_i1031" DrawAspect="Content" ObjectID="_1623839383" r:id="rId20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 w:rsidRPr="00175E39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445" w:dyaOrig="795">
          <v:shape id="_x0000_i1032" type="#_x0000_t75" style="width:122.25pt;height:39.75pt" o:ole="">
            <v:imagedata r:id="rId21" o:title=""/>
          </v:shape>
          <o:OLEObject Type="Embed" ProgID="Equation.3" ShapeID="_x0000_i1032" DrawAspect="Content" ObjectID="_1623839384" r:id="rId22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191" w:rsidRPr="00175E39" w:rsidRDefault="00D81191" w:rsidP="00D8119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>Під час обговорення формулюємо питання: «Чи можна використову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>вати під час перетворення раціональних виразів властивості дій над чис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>лами та властивості самих раціональних виразів, щоб спростити процеду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>ру перетворення раціонального виразу на раціональний дріб?»</w:t>
      </w:r>
    </w:p>
    <w:p w:rsidR="00D81191" w:rsidRPr="00175E39" w:rsidRDefault="00D81191" w:rsidP="00D811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>Зрозуміло, що пошук відповіді на поставлене питання і є основною дидактичною метою уроку.</w:t>
      </w:r>
    </w:p>
    <w:p w:rsidR="00D81191" w:rsidRPr="00175E39" w:rsidRDefault="00D81191" w:rsidP="00D8119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1191" w:rsidRPr="00175E39" w:rsidRDefault="00D81191" w:rsidP="00D81191">
      <w:pPr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75E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5E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Актуалізація опорних знань та вмінь</w:t>
      </w:r>
    </w:p>
    <w:p w:rsidR="00D81191" w:rsidRPr="00175E39" w:rsidRDefault="00D81191" w:rsidP="00D8119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D81191" w:rsidRPr="00175E39" w:rsidRDefault="00D81191" w:rsidP="00D811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>Розкажіть про порядок виконання перетворень виразу</w:t>
      </w:r>
    </w:p>
    <w:p w:rsidR="00D81191" w:rsidRPr="00175E39" w:rsidRDefault="00D81191" w:rsidP="00D8119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985" w:dyaOrig="675">
          <v:shape id="_x0000_i1033" type="#_x0000_t75" style="width:149.25pt;height:33.75pt" o:ole="">
            <v:imagedata r:id="rId23" o:title=""/>
          </v:shape>
          <o:OLEObject Type="Embed" ProgID="Equation.3" ShapeID="_x0000_i1033" DrawAspect="Content" ObjectID="_1623839385" r:id="rId24"/>
        </w:object>
      </w:r>
    </w:p>
    <w:p w:rsidR="00D81191" w:rsidRPr="00175E39" w:rsidRDefault="00D81191" w:rsidP="00D81191">
      <w:pPr>
        <w:ind w:left="720" w:hanging="12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або запишіть цей порядок, якщо взяти в дужки вирази: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395" w:dyaOrig="675">
          <v:shape id="_x0000_i1034" type="#_x0000_t75" style="width:69.75pt;height:33.75pt" o:ole="">
            <v:imagedata r:id="rId25" o:title=""/>
          </v:shape>
          <o:OLEObject Type="Embed" ProgID="Equation.3" ShapeID="_x0000_i1034" DrawAspect="Content" ObjectID="_1623839386" r:id="rId26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485" w:dyaOrig="675">
          <v:shape id="_x0000_i1035" type="#_x0000_t75" style="width:74.25pt;height:33.75pt" o:ole="">
            <v:imagedata r:id="rId27" o:title=""/>
          </v:shape>
          <o:OLEObject Type="Embed" ProgID="Equation.3" ShapeID="_x0000_i1035" DrawAspect="Content" ObjectID="_1623839387" r:id="rId28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500" w:dyaOrig="675">
          <v:shape id="_x0000_i1036" type="#_x0000_t75" style="width:75pt;height:33.75pt" o:ole="">
            <v:imagedata r:id="rId29" o:title=""/>
          </v:shape>
          <o:OLEObject Type="Embed" ProgID="Equation.3" ShapeID="_x0000_i1036" DrawAspect="Content" ObjectID="_1623839388" r:id="rId30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>. Чому?</w:t>
      </w:r>
    </w:p>
    <w:p w:rsidR="00D81191" w:rsidRPr="00851D39" w:rsidRDefault="00D81191" w:rsidP="00D811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Знайдіть спільний знаменник для </w:t>
      </w:r>
      <w:proofErr w:type="spellStart"/>
      <w:r w:rsidRPr="00175E39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175E3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75">
          <v:shape id="_x0000_i1037" type="#_x0000_t75" style="width:12.75pt;height:33.75pt" o:ole="">
            <v:imagedata r:id="rId31" o:title=""/>
          </v:shape>
          <o:OLEObject Type="Embed" ProgID="Equation.3" ShapeID="_x0000_i1037" DrawAspect="Content" ObjectID="_1623839389" r:id="rId32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 і 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75">
          <v:shape id="_x0000_i1038" type="#_x0000_t75" style="width:12.75pt;height:33.75pt" o:ole="">
            <v:imagedata r:id="rId33" o:title=""/>
          </v:shape>
          <o:OLEObject Type="Embed" ProgID="Equation.3" ShapeID="_x0000_i1038" DrawAspect="Content" ObjectID="_1623839390" r:id="rId34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75">
          <v:shape id="_x0000_i1039" type="#_x0000_t75" style="width:12.75pt;height:33.75pt" o:ole="">
            <v:imagedata r:id="rId35" o:title=""/>
          </v:shape>
          <o:OLEObject Type="Embed" ProgID="Equation.3" ShapeID="_x0000_i1039" DrawAspect="Content" ObjectID="_1623839391" r:id="rId36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75">
          <v:shape id="_x0000_i1040" type="#_x0000_t75" style="width:12.75pt;height:33.75pt" o:ole="">
            <v:imagedata r:id="rId33" o:title=""/>
          </v:shape>
          <o:OLEObject Type="Embed" ProgID="Equation.3" ShapeID="_x0000_i1040" DrawAspect="Content" ObjectID="_1623839392" r:id="rId37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90" w:dyaOrig="675">
          <v:shape id="_x0000_i1041" type="#_x0000_t75" style="width:19.5pt;height:33.75pt" o:ole="">
            <v:imagedata r:id="rId38" o:title=""/>
          </v:shape>
          <o:OLEObject Type="Embed" ProgID="Equation.3" ShapeID="_x0000_i1041" DrawAspect="Content" ObjectID="_1623839393" r:id="rId39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75">
          <v:shape id="_x0000_i1042" type="#_x0000_t75" style="width:12.75pt;height:33.75pt" o:ole="">
            <v:imagedata r:id="rId35" o:title=""/>
          </v:shape>
          <o:OLEObject Type="Embed" ProgID="Equation.3" ShapeID="_x0000_i1042" DrawAspect="Content" ObjectID="_1623839394" r:id="rId40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75">
          <v:shape id="_x0000_i1043" type="#_x0000_t75" style="width:12.75pt;height:33.75pt" o:ole="">
            <v:imagedata r:id="rId33" o:title=""/>
          </v:shape>
          <o:OLEObject Type="Embed" ProgID="Equation.3" ShapeID="_x0000_i1043" DrawAspect="Content" ObjectID="_1623839395" r:id="rId41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 і 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90" w:dyaOrig="675">
          <v:shape id="_x0000_i1044" type="#_x0000_t75" style="width:19.5pt;height:33.75pt" o:ole="">
            <v:imagedata r:id="rId42" o:title=""/>
          </v:shape>
          <o:OLEObject Type="Embed" ProgID="Equation.3" ShapeID="_x0000_i1044" DrawAspect="Content" ObjectID="_1623839396" r:id="rId43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90" w:dyaOrig="675">
          <v:shape id="_x0000_i1045" type="#_x0000_t75" style="width:19.5pt;height:33.75pt" o:ole="">
            <v:imagedata r:id="rId44" o:title=""/>
          </v:shape>
          <o:OLEObject Type="Embed" ProgID="Equation.3" ShapeID="_x0000_i1045" DrawAspect="Content" ObjectID="_1623839397" r:id="rId45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60" w:dyaOrig="675">
          <v:shape id="_x0000_i1046" type="#_x0000_t75" style="width:18pt;height:33.75pt" o:ole="">
            <v:imagedata r:id="rId46" o:title=""/>
          </v:shape>
          <o:OLEObject Type="Embed" ProgID="Equation.3" ShapeID="_x0000_i1046" DrawAspect="Content" ObjectID="_1623839398" r:id="rId47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1 і  </w:t>
      </w:r>
      <w:r w:rsidRPr="00175E3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495" w:dyaOrig="675">
          <v:shape id="_x0000_i1047" type="#_x0000_t75" style="width:24.75pt;height:33.75pt" o:ole="">
            <v:imagedata r:id="rId48" o:title=""/>
          </v:shape>
          <o:OLEObject Type="Embed" ProgID="Equation.3" ShapeID="_x0000_i1047" DrawAspect="Content" ObjectID="_1623839399" r:id="rId49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191" w:rsidRPr="00175E39" w:rsidRDefault="00D81191" w:rsidP="00D81191">
      <w:pPr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175E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75E3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Засвоєння знань</w:t>
      </w:r>
    </w:p>
    <w:p w:rsidR="00D81191" w:rsidRPr="00175E39" w:rsidRDefault="00D81191" w:rsidP="00D8119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i/>
          <w:iCs/>
          <w:sz w:val="28"/>
          <w:szCs w:val="28"/>
          <w:lang w:val="uk-UA"/>
        </w:rPr>
        <w:t>План вивчення нового матеріалу</w:t>
      </w:r>
    </w:p>
    <w:p w:rsidR="00D81191" w:rsidRPr="00175E39" w:rsidRDefault="00D81191" w:rsidP="00D811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>Застосування розподільної властивості множення для перетворень раціональних виразів.</w:t>
      </w:r>
    </w:p>
    <w:p w:rsidR="00D81191" w:rsidRPr="00175E39" w:rsidRDefault="00D81191" w:rsidP="00D811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>Застосування основної властивості дробу для перетворень раціо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>нальних виразів.</w:t>
      </w:r>
    </w:p>
    <w:p w:rsidR="00D81191" w:rsidRPr="00175E39" w:rsidRDefault="00D81191" w:rsidP="00D811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>Застосування для перетворення раціональних виразів алгоритмів перетворень цілих виразів (формул скороченого множення, роз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кладання на множники тощо). </w:t>
      </w:r>
    </w:p>
    <w:p w:rsidR="00D81191" w:rsidRPr="00851D39" w:rsidRDefault="00D81191" w:rsidP="00851D3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>Особливу увагу слід при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ділити перетворенню так званих «чотириповерхових </w:t>
      </w:r>
      <w:proofErr w:type="spellStart"/>
      <w:r w:rsidRPr="00175E39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175E39">
        <w:rPr>
          <w:rFonts w:ascii="Times New Roman" w:hAnsi="Times New Roman" w:cs="Times New Roman"/>
          <w:sz w:val="28"/>
          <w:szCs w:val="28"/>
          <w:lang w:val="uk-UA"/>
        </w:rPr>
        <w:t>» (тобто від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>ношень двох дробових</w:t>
      </w:r>
      <w:r w:rsidR="0085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>виразів) та їх особливих випадків, бо, як відомо з досвіду роботи, ці перетворення є найскладнішими для розуміння учнями. Тому дуже важливо перед початком роботи з вивчення перетво</w: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рень такого виду виконати відповідні вправи на повторення (знайти спільний знаменник для </w:t>
      </w:r>
      <w:proofErr w:type="spellStart"/>
      <w:r w:rsidRPr="00175E39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 та виконати множення раціонального дробу на цілий вираз), що й відбувається під час виконання усних вправ.</w:t>
      </w:r>
    </w:p>
    <w:p w:rsidR="00D81191" w:rsidRPr="00175E39" w:rsidRDefault="00D81191" w:rsidP="00D8119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75E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75E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Засвоєння вмінь </w:t>
      </w:r>
    </w:p>
    <w:p w:rsidR="00D81191" w:rsidRPr="00175E39" w:rsidRDefault="00D81191" w:rsidP="00D811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D81191" w:rsidRPr="00175E39" w:rsidRDefault="00D81191" w:rsidP="00D81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>Прокоментуйте правильність виконаних дій у виразах:</w:t>
      </w:r>
    </w:p>
    <w:p w:rsidR="00D81191" w:rsidRPr="00175E39" w:rsidRDefault="00D81191" w:rsidP="00D811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175E39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8460" w:dyaOrig="735">
          <v:shape id="_x0000_i1048" type="#_x0000_t75" style="width:423pt;height:36.75pt" o:ole="">
            <v:imagedata r:id="rId50" o:title=""/>
          </v:shape>
          <o:OLEObject Type="Embed" ProgID="Equation.3" ShapeID="_x0000_i1048" DrawAspect="Content" ObjectID="_1623839400" r:id="rId51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1191" w:rsidRPr="00175E39" w:rsidRDefault="00D81191" w:rsidP="00D811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</w:t>
      </w:r>
      <w:r w:rsidRPr="00175E39">
        <w:rPr>
          <w:rFonts w:ascii="Times New Roman" w:eastAsia="Times New Roman" w:hAnsi="Times New Roman" w:cs="Times New Roman"/>
          <w:position w:val="-54"/>
          <w:sz w:val="28"/>
          <w:szCs w:val="28"/>
          <w:lang w:val="uk-UA"/>
        </w:rPr>
        <w:object w:dxaOrig="5460" w:dyaOrig="1305">
          <v:shape id="_x0000_i1049" type="#_x0000_t75" style="width:273pt;height:65.25pt" o:ole="">
            <v:imagedata r:id="rId52" o:title=""/>
          </v:shape>
          <o:OLEObject Type="Embed" ProgID="Equation.3" ShapeID="_x0000_i1049" DrawAspect="Content" ObjectID="_1623839401" r:id="rId53"/>
        </w:object>
      </w:r>
      <w:r w:rsidRPr="00175E3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D81191" w:rsidRPr="00175E39" w:rsidRDefault="00D81191" w:rsidP="00D811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D81191" w:rsidRPr="00851D39" w:rsidRDefault="006A4206" w:rsidP="00851D39">
      <w:pPr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№196, 200, 202, 209(1,2,3)</w:t>
      </w:r>
    </w:p>
    <w:p w:rsidR="00D81191" w:rsidRPr="00175E39" w:rsidRDefault="00D81191" w:rsidP="00D81191">
      <w:pPr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175E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75E3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Підсумки уроку</w:t>
      </w:r>
    </w:p>
    <w:p w:rsidR="00D81191" w:rsidRPr="00175E39" w:rsidRDefault="00D81191" w:rsidP="00D8119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>В якому з випадків правильно виконано дію з раціональними дробами?</w:t>
      </w:r>
    </w:p>
    <w:p w:rsidR="00D81191" w:rsidRPr="00175E39" w:rsidRDefault="00D81191" w:rsidP="00D81191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175E39">
        <w:rPr>
          <w:rFonts w:ascii="Times New Roman" w:eastAsia="Times New Roman" w:hAnsi="Times New Roman" w:cs="Times New Roman"/>
          <w:position w:val="-54"/>
          <w:sz w:val="28"/>
          <w:szCs w:val="28"/>
          <w:lang w:val="uk-UA"/>
        </w:rPr>
        <w:object w:dxaOrig="1545" w:dyaOrig="1305">
          <v:shape id="_x0000_i1050" type="#_x0000_t75" style="width:77.25pt;height:65.25pt" o:ole="">
            <v:imagedata r:id="rId54" o:title=""/>
          </v:shape>
          <o:OLEObject Type="Embed" ProgID="Equation.3" ShapeID="_x0000_i1050" DrawAspect="Content" ObjectID="_1623839402" r:id="rId55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 w:rsidRPr="00175E39">
        <w:rPr>
          <w:rFonts w:ascii="Times New Roman" w:eastAsia="Times New Roman" w:hAnsi="Times New Roman" w:cs="Times New Roman"/>
          <w:position w:val="-54"/>
          <w:sz w:val="28"/>
          <w:szCs w:val="28"/>
          <w:lang w:val="uk-UA"/>
        </w:rPr>
        <w:object w:dxaOrig="2280" w:dyaOrig="1365">
          <v:shape id="_x0000_i1051" type="#_x0000_t75" style="width:114pt;height:68.25pt" o:ole="">
            <v:imagedata r:id="rId56" o:title=""/>
          </v:shape>
          <o:OLEObject Type="Embed" ProgID="Equation.3" ShapeID="_x0000_i1051" DrawAspect="Content" ObjectID="_1623839403" r:id="rId57"/>
        </w:object>
      </w:r>
      <w:r w:rsidRPr="00175E3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81191" w:rsidRPr="00851D39" w:rsidRDefault="00D81191" w:rsidP="00851D3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в) </w:t>
      </w:r>
      <w:r w:rsidRPr="00175E39">
        <w:rPr>
          <w:rFonts w:ascii="Times New Roman" w:eastAsia="Times New Roman" w:hAnsi="Times New Roman" w:cs="Times New Roman"/>
          <w:position w:val="-54"/>
          <w:sz w:val="28"/>
          <w:szCs w:val="28"/>
          <w:lang w:val="uk-UA"/>
        </w:rPr>
        <w:object w:dxaOrig="4515" w:dyaOrig="1365">
          <v:shape id="_x0000_i1052" type="#_x0000_t75" style="width:225.75pt;height:68.25pt" o:ole="">
            <v:imagedata r:id="rId58" o:title=""/>
          </v:shape>
          <o:OLEObject Type="Embed" ProgID="Equation.3" ShapeID="_x0000_i1052" DrawAspect="Content" ObjectID="_1623839404" r:id="rId59"/>
        </w:object>
      </w:r>
      <w:r w:rsidRPr="00175E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81191" w:rsidRPr="00175E39" w:rsidRDefault="00D81191" w:rsidP="00D81191">
      <w:pPr>
        <w:rPr>
          <w:rFonts w:ascii="Times New Roman" w:hAnsi="Times New Roman" w:cs="Times New Roman"/>
          <w:sz w:val="28"/>
          <w:szCs w:val="28"/>
        </w:rPr>
      </w:pPr>
      <w:r w:rsidRPr="00175E3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VIII</w:t>
      </w:r>
      <w:r w:rsidRPr="00175E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75E3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Домашнє завдання</w:t>
      </w:r>
    </w:p>
    <w:p w:rsidR="00EE29E3" w:rsidRPr="00175E39" w:rsidRDefault="0000020A" w:rsidP="00D81191">
      <w:r>
        <w:rPr>
          <w:rFonts w:ascii="Times New Roman" w:hAnsi="Times New Roman" w:cs="Times New Roman"/>
          <w:sz w:val="28"/>
          <w:szCs w:val="28"/>
          <w:lang w:val="uk-UA"/>
        </w:rPr>
        <w:t>№197, 201, 224</w:t>
      </w:r>
      <w:r w:rsidR="006A4206">
        <w:rPr>
          <w:rFonts w:ascii="Times New Roman" w:hAnsi="Times New Roman" w:cs="Times New Roman"/>
          <w:sz w:val="28"/>
          <w:szCs w:val="28"/>
          <w:lang w:val="uk-UA"/>
        </w:rPr>
        <w:t>(повторення)</w:t>
      </w:r>
    </w:p>
    <w:sectPr w:rsidR="00EE29E3" w:rsidRPr="00175E39" w:rsidSect="00D8119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68F"/>
    <w:multiLevelType w:val="hybridMultilevel"/>
    <w:tmpl w:val="8F94B1BA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479FE"/>
    <w:multiLevelType w:val="hybridMultilevel"/>
    <w:tmpl w:val="355A221E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72679"/>
    <w:multiLevelType w:val="hybridMultilevel"/>
    <w:tmpl w:val="B4ACD4FA"/>
    <w:lvl w:ilvl="0" w:tplc="848A343A">
      <w:start w:val="1"/>
      <w:numFmt w:val="decimal"/>
      <w:lvlText w:val="%1."/>
      <w:lvlJc w:val="left"/>
      <w:pPr>
        <w:tabs>
          <w:tab w:val="num" w:pos="737"/>
        </w:tabs>
        <w:ind w:left="851" w:hanging="491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B5F3B"/>
    <w:multiLevelType w:val="hybridMultilevel"/>
    <w:tmpl w:val="48C89D2A"/>
    <w:lvl w:ilvl="0" w:tplc="848A343A">
      <w:start w:val="1"/>
      <w:numFmt w:val="decimal"/>
      <w:lvlText w:val="%1."/>
      <w:lvlJc w:val="left"/>
      <w:pPr>
        <w:tabs>
          <w:tab w:val="num" w:pos="737"/>
        </w:tabs>
        <w:ind w:left="851" w:hanging="491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756B8"/>
    <w:multiLevelType w:val="hybridMultilevel"/>
    <w:tmpl w:val="F9CA6EA0"/>
    <w:lvl w:ilvl="0" w:tplc="848A343A">
      <w:start w:val="1"/>
      <w:numFmt w:val="decimal"/>
      <w:lvlText w:val="%1."/>
      <w:lvlJc w:val="left"/>
      <w:pPr>
        <w:tabs>
          <w:tab w:val="num" w:pos="737"/>
        </w:tabs>
        <w:ind w:left="851" w:hanging="491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F3"/>
    <w:rsid w:val="0000020A"/>
    <w:rsid w:val="00175E39"/>
    <w:rsid w:val="006A4206"/>
    <w:rsid w:val="00851D39"/>
    <w:rsid w:val="00B438E2"/>
    <w:rsid w:val="00D81191"/>
    <w:rsid w:val="00DC63F3"/>
    <w:rsid w:val="00EE29E3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9666"/>
  <w15:chartTrackingRefBased/>
  <w15:docId w15:val="{0996E03D-5048-4D50-A36B-A3EB2E65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2018-10-27T15:04:00Z</cp:lastPrinted>
  <dcterms:created xsi:type="dcterms:W3CDTF">2018-10-20T07:38:00Z</dcterms:created>
  <dcterms:modified xsi:type="dcterms:W3CDTF">2019-07-05T10:37:00Z</dcterms:modified>
</cp:coreProperties>
</file>