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B5" w:rsidRPr="000E1BED" w:rsidRDefault="00D166B5" w:rsidP="00D166B5">
      <w:pPr>
        <w:ind w:firstLine="540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  <w:lang w:val="uk-UA"/>
        </w:rPr>
        <w:t>Самостійна робота</w:t>
      </w:r>
      <w:r w:rsidR="000E1BED" w:rsidRPr="000E1BED">
        <w:rPr>
          <w:b/>
          <w:bCs/>
          <w:sz w:val="28"/>
          <w:szCs w:val="28"/>
          <w:lang w:val="uk-UA"/>
        </w:rPr>
        <w:t xml:space="preserve"> </w:t>
      </w:r>
      <w:r w:rsidR="000E1BED" w:rsidRPr="000E1BED">
        <w:rPr>
          <w:b/>
          <w:bCs/>
          <w:i/>
          <w:sz w:val="28"/>
          <w:szCs w:val="28"/>
          <w:lang w:val="uk-UA"/>
        </w:rPr>
        <w:t>«Розв'язування прямокутних трикутників»</w:t>
      </w:r>
    </w:p>
    <w:bookmarkEnd w:id="0"/>
    <w:p w:rsidR="000E1BED" w:rsidRDefault="000E1BED" w:rsidP="00D166B5">
      <w:pPr>
        <w:ind w:firstLine="540"/>
        <w:rPr>
          <w:b/>
          <w:bCs/>
          <w:sz w:val="28"/>
          <w:szCs w:val="28"/>
          <w:lang w:val="uk-UA"/>
        </w:rPr>
      </w:pPr>
    </w:p>
    <w:p w:rsidR="00D166B5" w:rsidRDefault="00D166B5" w:rsidP="00D166B5">
      <w:pPr>
        <w:ind w:firstLine="54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Варіант І</w:t>
      </w:r>
    </w:p>
    <w:p w:rsidR="00D166B5" w:rsidRDefault="00D166B5" w:rsidP="00D166B5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гострі кути прямокутного трикутника, якщо його катети дорівнюють </w:t>
      </w:r>
      <w:r>
        <w:rPr>
          <w:sz w:val="28"/>
          <w:szCs w:val="28"/>
        </w:rPr>
        <w:t>7,5</w:t>
      </w:r>
      <w:r>
        <w:rPr>
          <w:position w:val="-8"/>
          <w:sz w:val="28"/>
          <w:szCs w:val="28"/>
          <w:lang w:val="en-US"/>
        </w:rPr>
        <w:object w:dxaOrig="39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9.5pt" o:ole="">
            <v:imagedata r:id="rId5" o:title=""/>
          </v:shape>
          <o:OLEObject Type="Embed" ProgID="Equation.3" ShapeID="_x0000_i1025" DrawAspect="Content" ObjectID="_1624730894" r:id="rId6"/>
        </w:object>
      </w:r>
      <w:r w:rsidRPr="00D166B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см і </w:t>
      </w:r>
      <w:smartTag w:uri="urn:schemas-microsoft-com:office:smarttags" w:element="metricconverter">
        <w:smartTagPr>
          <w:attr w:name="ProductID" w:val="7,5 см"/>
        </w:smartTagPr>
        <w:r>
          <w:rPr>
            <w:sz w:val="28"/>
            <w:szCs w:val="28"/>
            <w:lang w:val="uk-UA"/>
          </w:rPr>
          <w:t>7,5 см</w:t>
        </w:r>
      </w:smartTag>
      <w:r>
        <w:rPr>
          <w:sz w:val="28"/>
          <w:szCs w:val="28"/>
          <w:lang w:val="uk-UA"/>
        </w:rPr>
        <w:t>.</w:t>
      </w:r>
    </w:p>
    <w:p w:rsidR="00D166B5" w:rsidRDefault="00D166B5" w:rsidP="00D166B5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Різниця основ рівнобедреної трапеції дорівнює </w:t>
      </w:r>
      <w:smartTag w:uri="urn:schemas-microsoft-com:office:smarttags" w:element="metricconverter">
        <w:smartTagPr>
          <w:attr w:name="ProductID" w:val="4,8 см"/>
        </w:smartTagPr>
        <w:r>
          <w:rPr>
            <w:sz w:val="28"/>
            <w:szCs w:val="28"/>
            <w:lang w:val="uk-UA"/>
          </w:rPr>
          <w:t>4,8 см</w:t>
        </w:r>
      </w:smartTag>
      <w:r>
        <w:rPr>
          <w:sz w:val="28"/>
          <w:szCs w:val="28"/>
          <w:lang w:val="uk-UA"/>
        </w:rPr>
        <w:t>. Косинус гострого кута при основі трапеції дорівнює 0,6. Знайдіть довжину бічної сторони трапеції.</w:t>
      </w:r>
    </w:p>
    <w:p w:rsidR="000E1BED" w:rsidRDefault="000E1BED" w:rsidP="00D166B5">
      <w:pPr>
        <w:ind w:firstLine="540"/>
        <w:rPr>
          <w:b/>
          <w:bCs/>
          <w:sz w:val="28"/>
          <w:szCs w:val="28"/>
          <w:lang w:val="uk-UA"/>
        </w:rPr>
      </w:pPr>
    </w:p>
    <w:p w:rsidR="00D166B5" w:rsidRDefault="00D166B5" w:rsidP="00D166B5">
      <w:pPr>
        <w:ind w:firstLine="54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Варіант </w:t>
      </w:r>
      <w:r>
        <w:rPr>
          <w:b/>
          <w:bCs/>
          <w:sz w:val="28"/>
          <w:szCs w:val="28"/>
          <w:lang w:val="en-US"/>
        </w:rPr>
        <w:t>II</w:t>
      </w:r>
    </w:p>
    <w:p w:rsidR="00D166B5" w:rsidRDefault="00D166B5" w:rsidP="00D166B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гострі кути прямокутного трикутника, якщо його катети дорівнюють</w:t>
      </w:r>
      <w:r>
        <w:rPr>
          <w:sz w:val="28"/>
          <w:szCs w:val="28"/>
        </w:rPr>
        <w:t xml:space="preserve"> 3,2</w:t>
      </w:r>
      <w:r>
        <w:rPr>
          <w:position w:val="-8"/>
          <w:sz w:val="28"/>
          <w:szCs w:val="28"/>
          <w:lang w:val="en-US"/>
        </w:rPr>
        <w:object w:dxaOrig="390" w:dyaOrig="390">
          <v:shape id="_x0000_i1026" type="#_x0000_t75" style="width:19.5pt;height:19.5pt" o:ole="">
            <v:imagedata r:id="rId5" o:title=""/>
          </v:shape>
          <o:OLEObject Type="Embed" ProgID="Equation.3" ShapeID="_x0000_i1026" DrawAspect="Content" ObjectID="_1624730895" r:id="rId7"/>
        </w:object>
      </w:r>
      <w:r w:rsidRPr="00D166B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см і </w:t>
      </w:r>
      <w:smartTag w:uri="urn:schemas-microsoft-com:office:smarttags" w:element="metricconverter">
        <w:smartTagPr>
          <w:attr w:name="ProductID" w:val="3,2 см"/>
        </w:smartTagPr>
        <w:r>
          <w:rPr>
            <w:sz w:val="28"/>
            <w:szCs w:val="28"/>
            <w:lang w:val="uk-UA"/>
          </w:rPr>
          <w:t>3,2 см</w:t>
        </w:r>
      </w:smartTag>
      <w:r>
        <w:rPr>
          <w:sz w:val="28"/>
          <w:szCs w:val="28"/>
          <w:lang w:val="uk-UA"/>
        </w:rPr>
        <w:t>.</w:t>
      </w:r>
    </w:p>
    <w:p w:rsidR="00D166B5" w:rsidRDefault="00D166B5" w:rsidP="00D166B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Різниця двох основ прямокутної трапеції дорівнює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  <w:lang w:val="uk-UA"/>
          </w:rPr>
          <w:t>10 см</w:t>
        </w:r>
      </w:smartTag>
      <w:r>
        <w:rPr>
          <w:sz w:val="28"/>
          <w:szCs w:val="28"/>
          <w:lang w:val="uk-UA"/>
        </w:rPr>
        <w:t>. Ко</w:t>
      </w:r>
      <w:r>
        <w:rPr>
          <w:sz w:val="28"/>
          <w:szCs w:val="28"/>
          <w:lang w:val="uk-UA"/>
        </w:rPr>
        <w:softHyphen/>
        <w:t>синус гострого кута при основі трапеції становить 0,7. Знайдіть довжину більшої бічної сторони трапеції.</w:t>
      </w:r>
    </w:p>
    <w:p w:rsidR="00D166B5" w:rsidRDefault="00D166B5" w:rsidP="00D166B5">
      <w:pPr>
        <w:rPr>
          <w:sz w:val="16"/>
          <w:szCs w:val="16"/>
          <w:lang w:val="en-US"/>
        </w:rPr>
      </w:pPr>
    </w:p>
    <w:p w:rsidR="00150150" w:rsidRDefault="00150150"/>
    <w:sectPr w:rsidR="00150150" w:rsidSect="000E1BE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A31"/>
    <w:multiLevelType w:val="hybridMultilevel"/>
    <w:tmpl w:val="08FAA1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AC2278"/>
    <w:multiLevelType w:val="hybridMultilevel"/>
    <w:tmpl w:val="38AA6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B7"/>
    <w:rsid w:val="000E1BED"/>
    <w:rsid w:val="00137BB7"/>
    <w:rsid w:val="00150150"/>
    <w:rsid w:val="00D166B5"/>
    <w:rsid w:val="00FC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446369"/>
  <w15:chartTrackingRefBased/>
  <w15:docId w15:val="{68C30E89-C47B-4F91-86C0-78B6F01C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2019-02-02T09:51:00Z</dcterms:created>
  <dcterms:modified xsi:type="dcterms:W3CDTF">2019-07-15T18:22:00Z</dcterms:modified>
</cp:coreProperties>
</file>